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1484A" w14:textId="28516AE9" w:rsidR="00E90E49" w:rsidRPr="00A07D78" w:rsidRDefault="00E90E49" w:rsidP="00E35559">
      <w:pPr>
        <w:pStyle w:val="3GPPHeader"/>
        <w:spacing w:after="60"/>
        <w:rPr>
          <w:sz w:val="32"/>
          <w:szCs w:val="32"/>
        </w:rPr>
      </w:pPr>
      <w:r w:rsidRPr="00A07D78">
        <w:t>3GPP TSG-RAN WG</w:t>
      </w:r>
      <w:r w:rsidR="00EA44BC" w:rsidRPr="00A07D78">
        <w:t>3</w:t>
      </w:r>
      <w:r w:rsidRPr="00A07D78">
        <w:t xml:space="preserve"> #</w:t>
      </w:r>
      <w:r w:rsidR="00F20F5C" w:rsidRPr="00A07D78">
        <w:t>1</w:t>
      </w:r>
      <w:r w:rsidR="00EA44BC" w:rsidRPr="00A07D78">
        <w:t>0</w:t>
      </w:r>
      <w:r w:rsidR="00BA2366" w:rsidRPr="00A07D78">
        <w:t>10</w:t>
      </w:r>
      <w:r w:rsidR="00EA44BC" w:rsidRPr="00A07D78">
        <w:t>-</w:t>
      </w:r>
      <w:r w:rsidR="00F20F5C" w:rsidRPr="00A07D78">
        <w:t>e</w:t>
      </w:r>
      <w:r w:rsidRPr="00A07D78">
        <w:tab/>
      </w:r>
      <w:r w:rsidRPr="00A07D78">
        <w:rPr>
          <w:sz w:val="32"/>
          <w:szCs w:val="32"/>
        </w:rPr>
        <w:t xml:space="preserve">Tdoc </w:t>
      </w:r>
      <w:r w:rsidR="00EA44BC" w:rsidRPr="00A07D78">
        <w:rPr>
          <w:sz w:val="32"/>
          <w:szCs w:val="32"/>
        </w:rPr>
        <w:t>R3-20</w:t>
      </w:r>
      <w:r w:rsidR="00A07D78">
        <w:rPr>
          <w:sz w:val="32"/>
          <w:szCs w:val="32"/>
        </w:rPr>
        <w:t>6517</w:t>
      </w:r>
      <w:bookmarkStart w:id="0" w:name="_GoBack"/>
      <w:bookmarkEnd w:id="0"/>
    </w:p>
    <w:p w14:paraId="0CEF36EC" w14:textId="6FBF1A69" w:rsidR="00E90E49" w:rsidRPr="00A07D78" w:rsidRDefault="00C268E6" w:rsidP="00311702">
      <w:pPr>
        <w:pStyle w:val="3GPPHeader"/>
      </w:pPr>
      <w:r w:rsidRPr="00A07D78">
        <w:t xml:space="preserve">Electronic meeting, </w:t>
      </w:r>
      <w:r w:rsidR="00741205" w:rsidRPr="00A07D78">
        <w:t>Nov</w:t>
      </w:r>
      <w:r w:rsidRPr="00A07D78">
        <w:t xml:space="preserve"> </w:t>
      </w:r>
      <w:proofErr w:type="gramStart"/>
      <w:r w:rsidR="00741205" w:rsidRPr="00A07D78">
        <w:t>2</w:t>
      </w:r>
      <w:r w:rsidRPr="00A07D78">
        <w:rPr>
          <w:vertAlign w:val="superscript"/>
        </w:rPr>
        <w:t>t</w:t>
      </w:r>
      <w:r w:rsidR="00791415" w:rsidRPr="00A07D78">
        <w:rPr>
          <w:vertAlign w:val="superscript"/>
        </w:rPr>
        <w:t>h</w:t>
      </w:r>
      <w:proofErr w:type="gramEnd"/>
      <w:r w:rsidRPr="00A07D78">
        <w:t xml:space="preserve"> – </w:t>
      </w:r>
      <w:r w:rsidR="00741205" w:rsidRPr="00A07D78">
        <w:t>1</w:t>
      </w:r>
      <w:r w:rsidR="00A07D78" w:rsidRPr="00A07D78">
        <w:t>2</w:t>
      </w:r>
      <w:r w:rsidRPr="00A07D78">
        <w:rPr>
          <w:vertAlign w:val="superscript"/>
        </w:rPr>
        <w:t>th</w:t>
      </w:r>
      <w:r w:rsidRPr="00A07D78">
        <w:t xml:space="preserve"> 2020</w:t>
      </w:r>
    </w:p>
    <w:p w14:paraId="501AAEC3" w14:textId="77777777" w:rsidR="00E90E49" w:rsidRPr="00A07D78" w:rsidRDefault="00E90E49" w:rsidP="00357380">
      <w:pPr>
        <w:pStyle w:val="3GPPHeader"/>
      </w:pPr>
    </w:p>
    <w:p w14:paraId="2AAF3D11" w14:textId="18E58D81" w:rsidR="00E90E49" w:rsidRPr="00A07D78" w:rsidRDefault="00E90E49" w:rsidP="00311702">
      <w:pPr>
        <w:pStyle w:val="3GPPHeader"/>
        <w:rPr>
          <w:sz w:val="22"/>
          <w:szCs w:val="22"/>
          <w:lang w:val="en-US"/>
        </w:rPr>
      </w:pPr>
      <w:r w:rsidRPr="00A07D78">
        <w:rPr>
          <w:sz w:val="22"/>
          <w:szCs w:val="22"/>
          <w:lang w:val="en-US"/>
        </w:rPr>
        <w:t>Agenda Item:</w:t>
      </w:r>
      <w:r w:rsidRPr="00A07D78">
        <w:rPr>
          <w:sz w:val="22"/>
          <w:szCs w:val="22"/>
          <w:lang w:val="en-US"/>
        </w:rPr>
        <w:tab/>
      </w:r>
      <w:r w:rsidR="000D1064" w:rsidRPr="00A07D78">
        <w:rPr>
          <w:sz w:val="22"/>
          <w:szCs w:val="22"/>
          <w:lang w:val="en-US"/>
        </w:rPr>
        <w:t>10.2.5</w:t>
      </w:r>
    </w:p>
    <w:p w14:paraId="1FC680EE" w14:textId="77777777" w:rsidR="00E90E49" w:rsidRPr="00CE0424" w:rsidRDefault="003D3C45" w:rsidP="00F64C2B">
      <w:pPr>
        <w:pStyle w:val="3GPPHeader"/>
        <w:rPr>
          <w:sz w:val="22"/>
          <w:szCs w:val="22"/>
        </w:rPr>
      </w:pPr>
      <w:r w:rsidRPr="00A07D78">
        <w:rPr>
          <w:sz w:val="22"/>
          <w:szCs w:val="22"/>
        </w:rPr>
        <w:t>Source:</w:t>
      </w:r>
      <w:r w:rsidR="00E90E49" w:rsidRPr="00A07D78">
        <w:rPr>
          <w:sz w:val="22"/>
          <w:szCs w:val="22"/>
        </w:rPr>
        <w:tab/>
      </w:r>
      <w:r w:rsidR="00F64C2B" w:rsidRPr="00A07D78">
        <w:rPr>
          <w:sz w:val="22"/>
          <w:szCs w:val="22"/>
        </w:rPr>
        <w:t>Ericsson</w:t>
      </w:r>
    </w:p>
    <w:p w14:paraId="1D4CF671" w14:textId="524F3E54" w:rsidR="00E90E49" w:rsidRPr="00CE0424" w:rsidRDefault="003D3C45" w:rsidP="00311702">
      <w:pPr>
        <w:pStyle w:val="3GPPHeader"/>
        <w:rPr>
          <w:sz w:val="22"/>
          <w:szCs w:val="22"/>
        </w:rPr>
      </w:pPr>
      <w:r>
        <w:rPr>
          <w:sz w:val="22"/>
          <w:szCs w:val="22"/>
        </w:rPr>
        <w:t>Title:</w:t>
      </w:r>
      <w:r w:rsidR="00E90E49" w:rsidRPr="00CE0424">
        <w:rPr>
          <w:sz w:val="22"/>
          <w:szCs w:val="22"/>
        </w:rPr>
        <w:tab/>
      </w:r>
      <w:r w:rsidR="002341C8">
        <w:rPr>
          <w:sz w:val="22"/>
          <w:szCs w:val="22"/>
        </w:rPr>
        <w:t xml:space="preserve">2-step RACH optimization for </w:t>
      </w:r>
      <w:r w:rsidR="00CD2D7E">
        <w:rPr>
          <w:sz w:val="22"/>
          <w:szCs w:val="22"/>
        </w:rPr>
        <w:t>SON</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0552A">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4522FF85" w14:textId="2AEF0FC2" w:rsidR="0030552A" w:rsidRPr="00330BFB" w:rsidRDefault="0030552A" w:rsidP="0030552A">
      <w:pPr>
        <w:jc w:val="both"/>
        <w:rPr>
          <w:rFonts w:ascii="Arial" w:hAnsi="Arial" w:cs="Arial"/>
          <w:lang w:val="en-US" w:eastAsia="en-GB"/>
        </w:rPr>
      </w:pPr>
      <w:r w:rsidRPr="00330BFB">
        <w:rPr>
          <w:rFonts w:ascii="Arial" w:hAnsi="Arial" w:cs="Arial"/>
          <w:lang w:val="en-US" w:eastAsia="en-GB"/>
        </w:rPr>
        <w:t>RACH optimization</w:t>
      </w:r>
      <w:r w:rsidR="00330BFB" w:rsidRPr="00330BFB">
        <w:rPr>
          <w:rFonts w:ascii="Arial" w:hAnsi="Arial" w:cs="Arial"/>
          <w:lang w:val="en-US" w:eastAsia="en-GB"/>
        </w:rPr>
        <w:t xml:space="preserve"> </w:t>
      </w:r>
      <w:r w:rsidR="00184C86">
        <w:rPr>
          <w:rFonts w:ascii="Arial" w:hAnsi="Arial" w:cs="Arial"/>
          <w:lang w:val="en-US" w:eastAsia="en-GB"/>
        </w:rPr>
        <w:t>was</w:t>
      </w:r>
      <w:r w:rsidRPr="00330BFB">
        <w:rPr>
          <w:rFonts w:ascii="Arial" w:hAnsi="Arial" w:cs="Arial"/>
          <w:lang w:val="en-US" w:eastAsia="en-GB"/>
        </w:rPr>
        <w:t xml:space="preserve"> one of the SON functions studie</w:t>
      </w:r>
      <w:r w:rsidR="00184C86">
        <w:rPr>
          <w:rFonts w:ascii="Arial" w:hAnsi="Arial" w:cs="Arial"/>
          <w:lang w:val="en-US" w:eastAsia="en-GB"/>
        </w:rPr>
        <w:t>d</w:t>
      </w:r>
      <w:r w:rsidRPr="00330BFB">
        <w:rPr>
          <w:rFonts w:ascii="Arial" w:hAnsi="Arial" w:cs="Arial"/>
          <w:lang w:val="en-US" w:eastAsia="en-GB"/>
        </w:rPr>
        <w:t xml:space="preserve"> and standardized in Rel-16. </w:t>
      </w:r>
      <w:r w:rsidR="000C7C02">
        <w:rPr>
          <w:rFonts w:ascii="Arial" w:hAnsi="Arial" w:cs="Arial"/>
          <w:lang w:val="en-US" w:eastAsia="en-GB"/>
        </w:rPr>
        <w:t>It focused on</w:t>
      </w:r>
      <w:r w:rsidR="000C7C02" w:rsidRPr="00330BFB">
        <w:rPr>
          <w:rFonts w:ascii="Arial" w:hAnsi="Arial" w:cs="Arial"/>
          <w:lang w:val="en-US" w:eastAsia="en-GB"/>
        </w:rPr>
        <w:t xml:space="preserve"> the 4-step RACH </w:t>
      </w:r>
      <w:r w:rsidR="000C7C02">
        <w:rPr>
          <w:rFonts w:ascii="Arial" w:hAnsi="Arial" w:cs="Arial"/>
          <w:lang w:val="en-US" w:eastAsia="en-GB"/>
        </w:rPr>
        <w:t xml:space="preserve">procedure, and </w:t>
      </w:r>
      <w:r w:rsidR="00512280">
        <w:rPr>
          <w:rFonts w:ascii="Arial" w:hAnsi="Arial" w:cs="Arial"/>
          <w:lang w:val="en-US" w:eastAsia="en-GB"/>
        </w:rPr>
        <w:t>enhancements related to the recently standardized 2-step RACH procedure was left for later releases.</w:t>
      </w:r>
      <w:r w:rsidR="000C7C02">
        <w:rPr>
          <w:rFonts w:ascii="Arial" w:hAnsi="Arial" w:cs="Arial"/>
          <w:lang w:val="en-US" w:eastAsia="en-GB"/>
        </w:rPr>
        <w:t xml:space="preserve"> </w:t>
      </w:r>
      <w:r w:rsidRPr="00330BFB">
        <w:rPr>
          <w:rFonts w:ascii="Arial" w:hAnsi="Arial" w:cs="Arial"/>
          <w:lang w:val="en-US" w:eastAsia="en-GB"/>
        </w:rPr>
        <w:t xml:space="preserve">The </w:t>
      </w:r>
      <w:r w:rsidR="00512280">
        <w:rPr>
          <w:rFonts w:ascii="Arial" w:hAnsi="Arial" w:cs="Arial"/>
          <w:lang w:val="en-US" w:eastAsia="en-GB"/>
        </w:rPr>
        <w:t xml:space="preserve">main </w:t>
      </w:r>
      <w:r w:rsidR="000C7C02">
        <w:rPr>
          <w:rFonts w:ascii="Arial" w:hAnsi="Arial" w:cs="Arial"/>
          <w:lang w:val="en-US" w:eastAsia="en-GB"/>
        </w:rPr>
        <w:t>goal</w:t>
      </w:r>
      <w:r w:rsidRPr="00330BFB">
        <w:rPr>
          <w:rFonts w:ascii="Arial" w:hAnsi="Arial" w:cs="Arial"/>
          <w:lang w:val="en-US" w:eastAsia="en-GB"/>
        </w:rPr>
        <w:t xml:space="preserve"> </w:t>
      </w:r>
      <w:r w:rsidR="00512280">
        <w:rPr>
          <w:rFonts w:ascii="Arial" w:hAnsi="Arial" w:cs="Arial"/>
          <w:lang w:val="en-US" w:eastAsia="en-GB"/>
        </w:rPr>
        <w:t>of RACH optimization is</w:t>
      </w:r>
      <w:r w:rsidR="00184C86">
        <w:rPr>
          <w:rFonts w:ascii="Arial" w:hAnsi="Arial" w:cs="Arial"/>
          <w:lang w:val="en-US" w:eastAsia="en-GB"/>
        </w:rPr>
        <w:t xml:space="preserve"> </w:t>
      </w:r>
      <w:r w:rsidRPr="00330BFB">
        <w:rPr>
          <w:rFonts w:ascii="Arial" w:hAnsi="Arial" w:cs="Arial"/>
          <w:lang w:val="en-US" w:eastAsia="en-GB"/>
        </w:rPr>
        <w:t>to avoid RACH resource conflicts among neighboring cells and to minimize RACH delay and uplink interference</w:t>
      </w:r>
      <w:r w:rsidR="00512280">
        <w:rPr>
          <w:rFonts w:ascii="Arial" w:hAnsi="Arial" w:cs="Arial"/>
          <w:lang w:val="en-US" w:eastAsia="en-GB"/>
        </w:rPr>
        <w:t xml:space="preserve"> for a user</w:t>
      </w:r>
      <w:r w:rsidRPr="00330BFB">
        <w:rPr>
          <w:rFonts w:ascii="Arial" w:hAnsi="Arial" w:cs="Arial"/>
          <w:lang w:val="en-US" w:eastAsia="en-GB"/>
        </w:rPr>
        <w:t>. Th</w:t>
      </w:r>
      <w:r w:rsidR="00512280">
        <w:rPr>
          <w:rFonts w:ascii="Arial" w:hAnsi="Arial" w:cs="Arial"/>
          <w:lang w:val="en-US" w:eastAsia="en-GB"/>
        </w:rPr>
        <w:t>is</w:t>
      </w:r>
      <w:r w:rsidRPr="00330BFB">
        <w:rPr>
          <w:rFonts w:ascii="Arial" w:hAnsi="Arial" w:cs="Arial"/>
          <w:lang w:val="en-US" w:eastAsia="en-GB"/>
        </w:rPr>
        <w:t xml:space="preserve"> </w:t>
      </w:r>
      <w:r w:rsidR="00330BFB" w:rsidRPr="00330BFB">
        <w:rPr>
          <w:rFonts w:ascii="Arial" w:hAnsi="Arial" w:cs="Arial"/>
          <w:lang w:val="en-US" w:eastAsia="en-GB"/>
        </w:rPr>
        <w:t>is</w:t>
      </w:r>
      <w:r w:rsidRPr="00330BFB">
        <w:rPr>
          <w:rFonts w:ascii="Arial" w:hAnsi="Arial" w:cs="Arial"/>
          <w:lang w:val="en-US" w:eastAsia="en-GB"/>
        </w:rPr>
        <w:t xml:space="preserve"> achieved by exchanging the PRACH </w:t>
      </w:r>
      <w:r w:rsidR="00330BFB" w:rsidRPr="00330BFB">
        <w:rPr>
          <w:rFonts w:ascii="Arial" w:hAnsi="Arial" w:cs="Arial"/>
          <w:lang w:val="en-US" w:eastAsia="en-GB"/>
        </w:rPr>
        <w:t xml:space="preserve">configuration </w:t>
      </w:r>
      <w:r w:rsidRPr="00330BFB">
        <w:rPr>
          <w:rFonts w:ascii="Arial" w:hAnsi="Arial" w:cs="Arial"/>
          <w:lang w:val="en-US" w:eastAsia="en-GB"/>
        </w:rPr>
        <w:t xml:space="preserve">parameters among neighboring cells and by </w:t>
      </w:r>
      <w:r w:rsidR="00330BFB" w:rsidRPr="00330BFB">
        <w:rPr>
          <w:rFonts w:ascii="Arial" w:hAnsi="Arial" w:cs="Arial"/>
          <w:lang w:val="en-US" w:eastAsia="en-GB"/>
        </w:rPr>
        <w:t>collecting</w:t>
      </w:r>
      <w:r w:rsidRPr="00330BFB">
        <w:rPr>
          <w:rFonts w:ascii="Arial" w:hAnsi="Arial" w:cs="Arial"/>
          <w:lang w:val="en-US" w:eastAsia="en-GB"/>
        </w:rPr>
        <w:t xml:space="preserve"> RA report</w:t>
      </w:r>
      <w:r w:rsidR="0023621B">
        <w:rPr>
          <w:rFonts w:ascii="Arial" w:hAnsi="Arial" w:cs="Arial"/>
          <w:lang w:val="en-US" w:eastAsia="en-GB"/>
        </w:rPr>
        <w:t>s provided by the UE</w:t>
      </w:r>
      <w:r w:rsidRPr="00330BFB">
        <w:rPr>
          <w:rFonts w:ascii="Arial" w:hAnsi="Arial" w:cs="Arial"/>
          <w:lang w:val="en-US" w:eastAsia="en-GB"/>
        </w:rPr>
        <w:t xml:space="preserve">. </w:t>
      </w:r>
    </w:p>
    <w:p w14:paraId="4C070A4D" w14:textId="51537A01" w:rsidR="0030552A" w:rsidRDefault="0030552A" w:rsidP="00330BFB">
      <w:pPr>
        <w:jc w:val="both"/>
        <w:rPr>
          <w:rFonts w:ascii="Arial" w:hAnsi="Arial" w:cs="Arial"/>
          <w:lang w:val="en-US" w:eastAsia="en-GB"/>
        </w:rPr>
      </w:pPr>
      <w:r w:rsidRPr="00330BFB">
        <w:rPr>
          <w:rFonts w:ascii="Arial" w:hAnsi="Arial" w:cs="Arial"/>
          <w:lang w:val="en-US"/>
        </w:rPr>
        <w:t xml:space="preserve">A new WID on enhancement of data collection for SON/MDT in NR was approved in RAN#88e </w:t>
      </w:r>
      <w:r w:rsidRPr="00330BFB">
        <w:rPr>
          <w:rFonts w:ascii="Arial" w:hAnsi="Arial" w:cs="Arial"/>
          <w:lang w:val="en-US"/>
        </w:rPr>
        <w:fldChar w:fldCharType="begin"/>
      </w:r>
      <w:r w:rsidRPr="00330BFB">
        <w:rPr>
          <w:rFonts w:ascii="Arial" w:hAnsi="Arial" w:cs="Arial"/>
          <w:lang w:val="en-US"/>
        </w:rPr>
        <w:instrText xml:space="preserve"> REF _Ref46840317 \r \h  \* MERGEFORMAT </w:instrText>
      </w:r>
      <w:r w:rsidRPr="00330BFB">
        <w:rPr>
          <w:rFonts w:ascii="Arial" w:hAnsi="Arial" w:cs="Arial"/>
          <w:lang w:val="en-US"/>
        </w:rPr>
      </w:r>
      <w:r w:rsidRPr="00330BFB">
        <w:rPr>
          <w:rFonts w:ascii="Arial" w:hAnsi="Arial" w:cs="Arial"/>
          <w:lang w:val="en-US"/>
        </w:rPr>
        <w:fldChar w:fldCharType="separate"/>
      </w:r>
      <w:r w:rsidRPr="00330BFB">
        <w:rPr>
          <w:rFonts w:ascii="Arial" w:hAnsi="Arial" w:cs="Arial"/>
          <w:lang w:val="en-US"/>
        </w:rPr>
        <w:t>[1]</w:t>
      </w:r>
      <w:r w:rsidRPr="00330BFB">
        <w:rPr>
          <w:rFonts w:ascii="Arial" w:hAnsi="Arial" w:cs="Arial"/>
          <w:lang w:val="en-US"/>
        </w:rPr>
        <w:fldChar w:fldCharType="end"/>
      </w:r>
      <w:r w:rsidRPr="00330BFB">
        <w:rPr>
          <w:rFonts w:ascii="Arial" w:hAnsi="Arial" w:cs="Arial"/>
          <w:lang w:val="en-US"/>
        </w:rPr>
        <w:t xml:space="preserve">. </w:t>
      </w:r>
      <w:r w:rsidR="00184C86">
        <w:rPr>
          <w:rFonts w:ascii="Arial" w:hAnsi="Arial" w:cs="Arial"/>
          <w:lang w:val="en-US"/>
        </w:rPr>
        <w:t>It</w:t>
      </w:r>
      <w:r w:rsidRPr="00330BFB">
        <w:rPr>
          <w:rFonts w:ascii="Arial" w:hAnsi="Arial" w:cs="Arial"/>
          <w:lang w:val="en-US"/>
        </w:rPr>
        <w:t xml:space="preserve"> </w:t>
      </w:r>
      <w:r w:rsidR="00783DEA">
        <w:rPr>
          <w:rFonts w:ascii="Arial" w:hAnsi="Arial" w:cs="Arial"/>
          <w:lang w:val="en-US"/>
        </w:rPr>
        <w:t xml:space="preserve">covers </w:t>
      </w:r>
      <w:r w:rsidR="00184C86">
        <w:rPr>
          <w:rFonts w:ascii="Arial" w:hAnsi="Arial" w:cs="Arial"/>
          <w:lang w:val="en-US"/>
        </w:rPr>
        <w:t xml:space="preserve">support of data collection for SON features </w:t>
      </w:r>
      <w:r w:rsidR="0023621B">
        <w:rPr>
          <w:rFonts w:ascii="Arial" w:hAnsi="Arial" w:cs="Arial"/>
          <w:lang w:val="en-US"/>
        </w:rPr>
        <w:t>related to</w:t>
      </w:r>
      <w:r w:rsidR="00330BFB" w:rsidRPr="00330BFB">
        <w:rPr>
          <w:rFonts w:ascii="Arial" w:hAnsi="Arial" w:cs="Arial"/>
          <w:lang w:val="en-US"/>
        </w:rPr>
        <w:t xml:space="preserve"> </w:t>
      </w:r>
      <w:r w:rsidRPr="00330BFB">
        <w:rPr>
          <w:rFonts w:ascii="Arial" w:hAnsi="Arial" w:cs="Arial"/>
          <w:lang w:val="en-US"/>
        </w:rPr>
        <w:t>th</w:t>
      </w:r>
      <w:r w:rsidR="00656BBF">
        <w:rPr>
          <w:rFonts w:ascii="Arial" w:hAnsi="Arial" w:cs="Arial"/>
          <w:lang w:val="en-US"/>
        </w:rPr>
        <w:t>is</w:t>
      </w:r>
      <w:r w:rsidR="00330BFB" w:rsidRPr="00330BFB">
        <w:rPr>
          <w:rFonts w:ascii="Arial" w:hAnsi="Arial" w:cs="Arial"/>
          <w:lang w:val="en-US"/>
        </w:rPr>
        <w:t xml:space="preserve"> </w:t>
      </w:r>
      <w:r w:rsidRPr="00330BFB">
        <w:rPr>
          <w:rFonts w:ascii="Arial" w:hAnsi="Arial" w:cs="Arial"/>
          <w:lang w:val="en-US"/>
        </w:rPr>
        <w:t xml:space="preserve">2-step RACH </w:t>
      </w:r>
      <w:r w:rsidR="00330BFB" w:rsidRPr="00330BFB">
        <w:rPr>
          <w:rFonts w:ascii="Arial" w:hAnsi="Arial" w:cs="Arial"/>
          <w:lang w:val="en-US"/>
        </w:rPr>
        <w:t>procedure</w:t>
      </w:r>
      <w:r w:rsidRPr="00330BFB">
        <w:rPr>
          <w:rFonts w:ascii="Arial" w:hAnsi="Arial" w:cs="Arial"/>
          <w:lang w:val="en-US"/>
        </w:rPr>
        <w:t>.</w:t>
      </w:r>
      <w:r w:rsidR="00330BFB" w:rsidRPr="00330BFB">
        <w:rPr>
          <w:rFonts w:ascii="Arial" w:hAnsi="Arial" w:cs="Arial"/>
          <w:lang w:val="en-US"/>
        </w:rPr>
        <w:t xml:space="preserve"> </w:t>
      </w:r>
      <w:r w:rsidR="00184C86">
        <w:rPr>
          <w:rFonts w:ascii="Arial" w:hAnsi="Arial" w:cs="Arial"/>
          <w:lang w:val="en-US" w:eastAsia="en-GB"/>
        </w:rPr>
        <w:t>T</w:t>
      </w:r>
      <w:r w:rsidR="00330BFB" w:rsidRPr="00330BFB">
        <w:rPr>
          <w:rFonts w:ascii="Arial" w:hAnsi="Arial" w:cs="Arial"/>
          <w:lang w:val="en-US" w:eastAsia="en-GB"/>
        </w:rPr>
        <w:t xml:space="preserve">his paper </w:t>
      </w:r>
      <w:r w:rsidR="00330BFB">
        <w:rPr>
          <w:rFonts w:ascii="Arial" w:hAnsi="Arial" w:cs="Arial"/>
          <w:lang w:val="en-US" w:eastAsia="en-GB"/>
        </w:rPr>
        <w:t>is</w:t>
      </w:r>
      <w:r w:rsidR="00512280">
        <w:rPr>
          <w:rFonts w:ascii="Arial" w:hAnsi="Arial" w:cs="Arial"/>
          <w:lang w:val="en-US" w:eastAsia="en-GB"/>
        </w:rPr>
        <w:t xml:space="preserve"> </w:t>
      </w:r>
      <w:r w:rsidR="00656BBF">
        <w:rPr>
          <w:rFonts w:ascii="Arial" w:hAnsi="Arial" w:cs="Arial"/>
          <w:lang w:val="en-US" w:eastAsia="en-GB"/>
        </w:rPr>
        <w:t xml:space="preserve">therefore </w:t>
      </w:r>
      <w:r w:rsidR="00184C86">
        <w:rPr>
          <w:rFonts w:ascii="Arial" w:hAnsi="Arial" w:cs="Arial"/>
          <w:lang w:val="en-US" w:eastAsia="en-GB"/>
        </w:rPr>
        <w:t xml:space="preserve">discussing </w:t>
      </w:r>
      <w:r w:rsidR="00330BFB">
        <w:rPr>
          <w:rFonts w:ascii="Arial" w:hAnsi="Arial" w:cs="Arial"/>
          <w:lang w:val="en-US" w:eastAsia="en-GB"/>
        </w:rPr>
        <w:t xml:space="preserve">how the already specified </w:t>
      </w:r>
      <w:r w:rsidR="00184C86">
        <w:rPr>
          <w:rFonts w:ascii="Arial" w:hAnsi="Arial" w:cs="Arial"/>
          <w:lang w:val="en-US" w:eastAsia="en-GB"/>
        </w:rPr>
        <w:t xml:space="preserve">4-step </w:t>
      </w:r>
      <w:r w:rsidR="00330BFB">
        <w:rPr>
          <w:rFonts w:ascii="Arial" w:hAnsi="Arial" w:cs="Arial"/>
          <w:lang w:val="en-US" w:eastAsia="en-GB"/>
        </w:rPr>
        <w:t xml:space="preserve">RACH optimization can be </w:t>
      </w:r>
      <w:r w:rsidR="00184C86">
        <w:rPr>
          <w:rFonts w:ascii="Arial" w:hAnsi="Arial" w:cs="Arial"/>
          <w:lang w:val="en-US" w:eastAsia="en-GB"/>
        </w:rPr>
        <w:t>extended</w:t>
      </w:r>
      <w:r w:rsidR="00330BFB">
        <w:rPr>
          <w:rFonts w:ascii="Arial" w:hAnsi="Arial" w:cs="Arial"/>
          <w:lang w:val="en-US" w:eastAsia="en-GB"/>
        </w:rPr>
        <w:t xml:space="preserve"> to include the 2-step RACH optimization.</w:t>
      </w:r>
    </w:p>
    <w:p w14:paraId="34412299" w14:textId="4367D551" w:rsidR="004000E8" w:rsidRDefault="00230D18" w:rsidP="00CE0424">
      <w:pPr>
        <w:pStyle w:val="Heading1"/>
      </w:pPr>
      <w:bookmarkStart w:id="1" w:name="_Ref178064866"/>
      <w:r>
        <w:t>2</w:t>
      </w:r>
      <w:r>
        <w:tab/>
      </w:r>
      <w:r w:rsidR="004000E8" w:rsidRPr="00CE0424">
        <w:t>Discussion</w:t>
      </w:r>
      <w:bookmarkEnd w:id="1"/>
    </w:p>
    <w:p w14:paraId="7AD84274" w14:textId="15A91CDF" w:rsidR="00D2695D" w:rsidRDefault="00D2695D" w:rsidP="00D2695D">
      <w:pPr>
        <w:pStyle w:val="Heading2"/>
        <w:ind w:left="0" w:firstLine="0"/>
      </w:pPr>
      <w:r>
        <w:t>2.1 NR PRACH Configuration IE</w:t>
      </w:r>
    </w:p>
    <w:p w14:paraId="38F6B582" w14:textId="3972569F" w:rsidR="006C0105" w:rsidRDefault="00CE37BB" w:rsidP="00CE37BB">
      <w:pPr>
        <w:jc w:val="both"/>
        <w:rPr>
          <w:rFonts w:ascii="Arial" w:hAnsi="Arial" w:cs="Arial"/>
        </w:rPr>
      </w:pPr>
      <w:r>
        <w:rPr>
          <w:rFonts w:ascii="Arial" w:hAnsi="Arial" w:cs="Arial"/>
        </w:rPr>
        <w:t>To achieve a conflict-free allocation of PRACH resources among neighbouring cells, the allocated PRACH resources must be orthogonal in time, frequency or preamble domain.</w:t>
      </w:r>
      <w:r w:rsidR="006D625A">
        <w:rPr>
          <w:rFonts w:ascii="Arial" w:hAnsi="Arial" w:cs="Arial"/>
        </w:rPr>
        <w:t xml:space="preserve"> </w:t>
      </w:r>
      <w:r w:rsidR="00890F46">
        <w:rPr>
          <w:rFonts w:ascii="Arial" w:hAnsi="Arial" w:cs="Arial"/>
        </w:rPr>
        <w:t>T</w:t>
      </w:r>
      <w:r w:rsidR="006D625A">
        <w:rPr>
          <w:rFonts w:ascii="Arial" w:hAnsi="Arial" w:cs="Arial"/>
        </w:rPr>
        <w:t xml:space="preserve">he </w:t>
      </w:r>
      <w:r w:rsidR="006D625A" w:rsidRPr="00890F46">
        <w:rPr>
          <w:rFonts w:ascii="Arial" w:hAnsi="Arial" w:cs="Arial"/>
        </w:rPr>
        <w:t>following parameters</w:t>
      </w:r>
      <w:r w:rsidR="00323D8C" w:rsidRPr="00890F46">
        <w:rPr>
          <w:rFonts w:ascii="Arial" w:hAnsi="Arial" w:cs="Arial"/>
        </w:rPr>
        <w:t xml:space="preserve"> </w:t>
      </w:r>
      <w:r w:rsidR="006D625A" w:rsidRPr="00890F46">
        <w:rPr>
          <w:rFonts w:ascii="Arial" w:hAnsi="Arial" w:cs="Arial"/>
        </w:rPr>
        <w:t xml:space="preserve">are therefore included in the </w:t>
      </w:r>
      <w:r w:rsidR="006D625A" w:rsidRPr="00890F46">
        <w:rPr>
          <w:rFonts w:ascii="Arial" w:hAnsi="Arial" w:cs="Arial"/>
          <w:i/>
          <w:iCs/>
        </w:rPr>
        <w:t>NR PRACH Configuration IE</w:t>
      </w:r>
      <w:r w:rsidR="00890F46" w:rsidRPr="00890F46">
        <w:rPr>
          <w:rFonts w:ascii="Arial" w:hAnsi="Arial" w:cs="Arial"/>
          <w:i/>
          <w:iCs/>
        </w:rPr>
        <w:t xml:space="preserve">, </w:t>
      </w:r>
      <w:r w:rsidR="00890F46" w:rsidRPr="00890F46">
        <w:rPr>
          <w:rFonts w:ascii="Arial" w:hAnsi="Arial" w:cs="Arial"/>
        </w:rPr>
        <w:t xml:space="preserve">see </w:t>
      </w:r>
      <w:r w:rsidR="00890F46" w:rsidRPr="00890F46">
        <w:rPr>
          <w:rFonts w:ascii="Arial" w:hAnsi="Arial" w:cs="Arial"/>
          <w:b/>
          <w:bCs/>
          <w:i/>
          <w:iCs/>
        </w:rPr>
        <w:t>table 1</w:t>
      </w:r>
      <w:r w:rsidR="00890F46" w:rsidRPr="00890F46">
        <w:rPr>
          <w:rFonts w:ascii="Arial" w:hAnsi="Arial" w:cs="Arial"/>
          <w:i/>
          <w:iCs/>
        </w:rPr>
        <w:t xml:space="preserve"> </w:t>
      </w:r>
      <w:r w:rsidR="00890F46" w:rsidRPr="00890F46">
        <w:rPr>
          <w:rFonts w:ascii="Arial" w:hAnsi="Arial" w:cs="Arial"/>
        </w:rPr>
        <w:t>below</w:t>
      </w:r>
      <w:r w:rsidR="00890F46">
        <w:rPr>
          <w:rFonts w:ascii="Arial" w:hAnsi="Arial" w:cs="Arial"/>
        </w:rPr>
        <w:t>, and enable</w:t>
      </w:r>
      <w:r w:rsidR="00890F46" w:rsidDel="000D1064">
        <w:rPr>
          <w:rFonts w:ascii="Arial" w:hAnsi="Arial" w:cs="Arial"/>
        </w:rPr>
        <w:t>s</w:t>
      </w:r>
      <w:r w:rsidR="00890F46">
        <w:rPr>
          <w:rFonts w:ascii="Arial" w:hAnsi="Arial" w:cs="Arial"/>
        </w:rPr>
        <w:t xml:space="preserve"> the detection of </w:t>
      </w:r>
      <w:r w:rsidR="00512280">
        <w:rPr>
          <w:rFonts w:ascii="Arial" w:hAnsi="Arial" w:cs="Arial"/>
        </w:rPr>
        <w:t>P</w:t>
      </w:r>
      <w:r w:rsidR="00890F46">
        <w:rPr>
          <w:rFonts w:ascii="Arial" w:hAnsi="Arial" w:cs="Arial"/>
        </w:rPr>
        <w:t>RACH resource conflicts in a RAN node</w:t>
      </w:r>
      <w:r w:rsidR="00323D8C" w:rsidRPr="00890F46">
        <w:rPr>
          <w:rFonts w:ascii="Arial" w:hAnsi="Arial" w:cs="Arial"/>
        </w:rPr>
        <w:t>.</w:t>
      </w:r>
      <w:r w:rsidR="00B45FB9" w:rsidRPr="00890F46">
        <w:rPr>
          <w:rFonts w:ascii="Arial" w:hAnsi="Arial" w:cs="Arial"/>
        </w:rPr>
        <w:t xml:space="preserve"> </w:t>
      </w:r>
      <w:r w:rsidR="008B7F1B">
        <w:rPr>
          <w:rFonts w:ascii="Arial" w:hAnsi="Arial" w:cs="Arial"/>
        </w:rPr>
        <w:t>This information may be exchanged among neighbouring RAN nodes</w:t>
      </w:r>
      <w:r w:rsidR="00323D8C">
        <w:rPr>
          <w:rFonts w:ascii="Arial" w:hAnsi="Arial" w:cs="Arial"/>
        </w:rPr>
        <w:t xml:space="preserve"> over the Xn or X2 interface</w:t>
      </w:r>
      <w:r w:rsidR="008B7F1B">
        <w:rPr>
          <w:rFonts w:ascii="Arial" w:hAnsi="Arial" w:cs="Arial"/>
        </w:rPr>
        <w:t xml:space="preserve"> (</w:t>
      </w:r>
      <w:r w:rsidR="00323D8C">
        <w:rPr>
          <w:rFonts w:ascii="Arial" w:hAnsi="Arial" w:cs="Arial"/>
        </w:rPr>
        <w:t xml:space="preserve">contained </w:t>
      </w:r>
      <w:r w:rsidR="006226A2">
        <w:rPr>
          <w:rFonts w:ascii="Arial" w:hAnsi="Arial" w:cs="Arial"/>
        </w:rPr>
        <w:t xml:space="preserve">respectively </w:t>
      </w:r>
      <w:r w:rsidR="00323D8C">
        <w:rPr>
          <w:rFonts w:ascii="Arial" w:hAnsi="Arial" w:cs="Arial"/>
        </w:rPr>
        <w:t xml:space="preserve">in the </w:t>
      </w:r>
      <w:r w:rsidR="00323D8C" w:rsidRPr="006D625A">
        <w:rPr>
          <w:rFonts w:ascii="Arial" w:hAnsi="Arial" w:cs="Arial"/>
          <w:i/>
          <w:iCs/>
        </w:rPr>
        <w:t>Served</w:t>
      </w:r>
      <w:r w:rsidR="00323D8C">
        <w:rPr>
          <w:rFonts w:ascii="Arial" w:hAnsi="Arial" w:cs="Arial"/>
          <w:i/>
          <w:iCs/>
        </w:rPr>
        <w:t xml:space="preserve"> </w:t>
      </w:r>
      <w:r w:rsidR="00323D8C" w:rsidRPr="006D625A">
        <w:rPr>
          <w:rFonts w:ascii="Arial" w:hAnsi="Arial" w:cs="Arial"/>
          <w:i/>
          <w:iCs/>
        </w:rPr>
        <w:t xml:space="preserve">Cell Information </w:t>
      </w:r>
      <w:r w:rsidR="00323D8C">
        <w:rPr>
          <w:rFonts w:ascii="Arial" w:hAnsi="Arial" w:cs="Arial"/>
          <w:i/>
          <w:iCs/>
        </w:rPr>
        <w:t xml:space="preserve">NR </w:t>
      </w:r>
      <w:r w:rsidR="00323D8C" w:rsidRPr="006D625A">
        <w:rPr>
          <w:rFonts w:ascii="Arial" w:hAnsi="Arial" w:cs="Arial"/>
          <w:i/>
          <w:iCs/>
        </w:rPr>
        <w:t>I</w:t>
      </w:r>
      <w:r w:rsidR="00323D8C">
        <w:rPr>
          <w:rFonts w:ascii="Arial" w:hAnsi="Arial" w:cs="Arial"/>
          <w:i/>
          <w:iCs/>
        </w:rPr>
        <w:t xml:space="preserve">E </w:t>
      </w:r>
      <w:r w:rsidR="006226A2">
        <w:rPr>
          <w:rFonts w:ascii="Arial" w:hAnsi="Arial" w:cs="Arial"/>
        </w:rPr>
        <w:t xml:space="preserve">rand in </w:t>
      </w:r>
      <w:r w:rsidR="00323D8C">
        <w:rPr>
          <w:rFonts w:ascii="Arial" w:hAnsi="Arial" w:cs="Arial"/>
        </w:rPr>
        <w:t xml:space="preserve">the </w:t>
      </w:r>
      <w:r w:rsidR="00323D8C" w:rsidRPr="00323D8C">
        <w:rPr>
          <w:rFonts w:ascii="Arial" w:hAnsi="Arial" w:cs="Arial"/>
          <w:i/>
          <w:iCs/>
        </w:rPr>
        <w:t>NR S</w:t>
      </w:r>
      <w:r w:rsidR="00323D8C" w:rsidRPr="006D625A">
        <w:rPr>
          <w:rFonts w:ascii="Arial" w:hAnsi="Arial" w:cs="Arial"/>
          <w:i/>
          <w:iCs/>
        </w:rPr>
        <w:t>erved</w:t>
      </w:r>
      <w:r w:rsidR="00323D8C">
        <w:rPr>
          <w:rFonts w:ascii="Arial" w:hAnsi="Arial" w:cs="Arial"/>
          <w:i/>
          <w:iCs/>
        </w:rPr>
        <w:t xml:space="preserve"> </w:t>
      </w:r>
      <w:r w:rsidR="00323D8C" w:rsidRPr="006D625A">
        <w:rPr>
          <w:rFonts w:ascii="Arial" w:hAnsi="Arial" w:cs="Arial"/>
          <w:i/>
          <w:iCs/>
        </w:rPr>
        <w:t>Cell Information</w:t>
      </w:r>
      <w:r w:rsidR="00323D8C">
        <w:rPr>
          <w:rFonts w:ascii="Arial" w:hAnsi="Arial" w:cs="Arial"/>
          <w:i/>
          <w:iCs/>
        </w:rPr>
        <w:t xml:space="preserve"> </w:t>
      </w:r>
      <w:r w:rsidR="00323D8C" w:rsidRPr="006D625A">
        <w:rPr>
          <w:rFonts w:ascii="Arial" w:hAnsi="Arial" w:cs="Arial"/>
          <w:i/>
          <w:iCs/>
        </w:rPr>
        <w:t>I</w:t>
      </w:r>
      <w:r w:rsidR="00323D8C">
        <w:rPr>
          <w:rFonts w:ascii="Arial" w:hAnsi="Arial" w:cs="Arial"/>
          <w:i/>
          <w:iCs/>
        </w:rPr>
        <w:t>E</w:t>
      </w:r>
      <w:r w:rsidR="008B7F1B">
        <w:rPr>
          <w:rFonts w:ascii="Arial" w:hAnsi="Arial" w:cs="Arial"/>
        </w:rPr>
        <w:t>) and in a split</w:t>
      </w:r>
      <w:r w:rsidR="00323D8C">
        <w:rPr>
          <w:rFonts w:ascii="Arial" w:hAnsi="Arial" w:cs="Arial"/>
        </w:rPr>
        <w:t xml:space="preserve"> architecture case also over the F1 interface (contained in the </w:t>
      </w:r>
      <w:r w:rsidR="00323D8C" w:rsidRPr="006D625A">
        <w:rPr>
          <w:rFonts w:ascii="Arial" w:hAnsi="Arial" w:cs="Arial"/>
          <w:i/>
          <w:iCs/>
        </w:rPr>
        <w:t>Served</w:t>
      </w:r>
      <w:r w:rsidR="00323D8C">
        <w:rPr>
          <w:rFonts w:ascii="Arial" w:hAnsi="Arial" w:cs="Arial"/>
          <w:i/>
          <w:iCs/>
        </w:rPr>
        <w:t xml:space="preserve"> </w:t>
      </w:r>
      <w:r w:rsidR="00323D8C" w:rsidRPr="006D625A">
        <w:rPr>
          <w:rFonts w:ascii="Arial" w:hAnsi="Arial" w:cs="Arial"/>
          <w:i/>
          <w:iCs/>
        </w:rPr>
        <w:t>Cell Information</w:t>
      </w:r>
      <w:r w:rsidR="00323D8C">
        <w:rPr>
          <w:rFonts w:ascii="Arial" w:hAnsi="Arial" w:cs="Arial"/>
          <w:i/>
          <w:iCs/>
        </w:rPr>
        <w:t xml:space="preserve"> </w:t>
      </w:r>
      <w:r w:rsidR="00323D8C" w:rsidRPr="006D625A">
        <w:rPr>
          <w:rFonts w:ascii="Arial" w:hAnsi="Arial" w:cs="Arial"/>
          <w:i/>
          <w:iCs/>
        </w:rPr>
        <w:t>I</w:t>
      </w:r>
      <w:r w:rsidR="00323D8C">
        <w:rPr>
          <w:rFonts w:ascii="Arial" w:hAnsi="Arial" w:cs="Arial"/>
          <w:i/>
          <w:iCs/>
        </w:rPr>
        <w:t>E</w:t>
      </w:r>
      <w:r w:rsidR="00323D8C">
        <w:rPr>
          <w:rFonts w:ascii="Arial" w:hAnsi="Arial" w:cs="Arial"/>
        </w:rPr>
        <w:t>).</w:t>
      </w:r>
    </w:p>
    <w:p w14:paraId="2CEF4818" w14:textId="77777777" w:rsidR="0016629A" w:rsidRDefault="0016629A" w:rsidP="0016629A">
      <w:pPr>
        <w:rPr>
          <w:lang w:val="en-US" w:eastAsia="zh-CN"/>
        </w:rPr>
      </w:pPr>
    </w:p>
    <w:p w14:paraId="72AD7C22" w14:textId="4C5912D9" w:rsidR="0016629A" w:rsidRDefault="0016629A" w:rsidP="0016629A">
      <w:pPr>
        <w:pStyle w:val="Doc-text2"/>
        <w:pBdr>
          <w:top w:val="single" w:sz="4" w:space="1" w:color="auto"/>
          <w:left w:val="single" w:sz="4" w:space="4" w:color="auto"/>
          <w:bottom w:val="single" w:sz="4" w:space="1" w:color="auto"/>
          <w:right w:val="single" w:sz="4" w:space="4" w:color="auto"/>
        </w:pBdr>
        <w:rPr>
          <w:color w:val="70AD47" w:themeColor="accent6"/>
          <w:lang w:val="en-US"/>
        </w:rPr>
      </w:pPr>
      <w:r w:rsidRPr="009D0431">
        <w:rPr>
          <w:color w:val="70AD47" w:themeColor="accent6"/>
          <w:lang w:val="en-US"/>
        </w:rPr>
        <w:t xml:space="preserve">Agreements: </w:t>
      </w:r>
    </w:p>
    <w:p w14:paraId="6F0A2FFC" w14:textId="77777777" w:rsidR="001A1E86" w:rsidRDefault="001A1E86" w:rsidP="00DD50B0">
      <w:pPr>
        <w:pStyle w:val="Doc-text2"/>
        <w:pBdr>
          <w:top w:val="single" w:sz="4" w:space="1" w:color="auto"/>
          <w:left w:val="single" w:sz="4" w:space="4" w:color="auto"/>
          <w:bottom w:val="single" w:sz="4" w:space="1" w:color="auto"/>
          <w:right w:val="single" w:sz="4" w:space="4" w:color="auto"/>
        </w:pBdr>
        <w:rPr>
          <w:color w:val="70AD47" w:themeColor="accent6"/>
          <w:lang w:val="en-GB"/>
        </w:rPr>
      </w:pPr>
    </w:p>
    <w:p w14:paraId="1034E933" w14:textId="1348E873" w:rsidR="00DD50B0" w:rsidRPr="00DD50B0" w:rsidRDefault="00DD50B0" w:rsidP="00DD50B0">
      <w:pPr>
        <w:pStyle w:val="Doc-text2"/>
        <w:pBdr>
          <w:top w:val="single" w:sz="4" w:space="1" w:color="auto"/>
          <w:left w:val="single" w:sz="4" w:space="4" w:color="auto"/>
          <w:bottom w:val="single" w:sz="4" w:space="1" w:color="auto"/>
          <w:right w:val="single" w:sz="4" w:space="4" w:color="auto"/>
        </w:pBdr>
        <w:rPr>
          <w:color w:val="70AD47" w:themeColor="accent6"/>
          <w:lang w:val="en-GB"/>
        </w:rPr>
      </w:pPr>
      <w:r w:rsidRPr="00DD50B0">
        <w:rPr>
          <w:color w:val="70AD47" w:themeColor="accent6"/>
          <w:lang w:val="en-GB"/>
        </w:rPr>
        <w:t>WA: reuse the existing NR PRACH Configuration structure for PRACH coordination for 2-step RA.</w:t>
      </w:r>
    </w:p>
    <w:p w14:paraId="7883BD5A" w14:textId="70673034" w:rsidR="0016629A" w:rsidRPr="00AC7F70" w:rsidRDefault="00DD50B0" w:rsidP="0016629A">
      <w:pPr>
        <w:pStyle w:val="Doc-text2"/>
        <w:numPr>
          <w:ilvl w:val="0"/>
          <w:numId w:val="33"/>
        </w:numPr>
        <w:pBdr>
          <w:top w:val="single" w:sz="4" w:space="1" w:color="auto"/>
          <w:left w:val="single" w:sz="4" w:space="4" w:color="auto"/>
          <w:bottom w:val="single" w:sz="4" w:space="1" w:color="auto"/>
          <w:right w:val="single" w:sz="4" w:space="4" w:color="auto"/>
        </w:pBdr>
        <w:overflowPunct/>
        <w:autoSpaceDE/>
        <w:autoSpaceDN/>
        <w:adjustRightInd/>
        <w:spacing w:line="259" w:lineRule="auto"/>
        <w:ind w:left="1616" w:hanging="357"/>
        <w:textAlignment w:val="auto"/>
        <w:rPr>
          <w:lang w:val="en-US"/>
        </w:rPr>
      </w:pPr>
      <w:r w:rsidRPr="00DD50B0">
        <w:rPr>
          <w:color w:val="70AD47" w:themeColor="accent6"/>
          <w:lang w:val="en-GB"/>
        </w:rPr>
        <w:t>PRACH parameters coordination for 2-step RA should be supported</w:t>
      </w:r>
      <w:r w:rsidR="0016629A" w:rsidRPr="00AC7F70">
        <w:rPr>
          <w:lang w:val="en-US"/>
        </w:rPr>
        <w:t>.</w:t>
      </w:r>
    </w:p>
    <w:p w14:paraId="455A1BF4" w14:textId="77777777" w:rsidR="0016629A" w:rsidRPr="0016629A" w:rsidRDefault="0016629A" w:rsidP="00CE37BB">
      <w:pPr>
        <w:jc w:val="both"/>
        <w:rPr>
          <w:rFonts w:ascii="Arial" w:hAnsi="Arial" w:cs="Arial"/>
          <w:lang w:val="en-US"/>
        </w:rPr>
      </w:pPr>
    </w:p>
    <w:p w14:paraId="662D8F6E" w14:textId="77777777" w:rsidR="00A877D5" w:rsidRDefault="00A877D5" w:rsidP="00CE37BB">
      <w:pPr>
        <w:jc w:val="both"/>
        <w:rPr>
          <w:rFonts w:ascii="Arial" w:hAnsi="Arial" w:cs="Arial"/>
        </w:rPr>
      </w:pPr>
    </w:p>
    <w:p w14:paraId="34C5C716" w14:textId="7271D38C" w:rsidR="006D625A" w:rsidRPr="00984B89" w:rsidRDefault="006C0105" w:rsidP="00984B89">
      <w:pPr>
        <w:jc w:val="center"/>
        <w:rPr>
          <w:rFonts w:ascii="Arial" w:hAnsi="Arial" w:cs="Arial"/>
          <w:b/>
          <w:bCs/>
        </w:rPr>
      </w:pPr>
      <w:r w:rsidRPr="00984B89">
        <w:rPr>
          <w:rFonts w:ascii="Arial" w:hAnsi="Arial" w:cs="Arial"/>
          <w:b/>
          <w:bCs/>
        </w:rPr>
        <w:t>Table 1: NR PRACH Configuration IE as defined in TS38.473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D625A" w:rsidRPr="006D625A" w14:paraId="36405E03" w14:textId="77777777" w:rsidTr="003012C0">
        <w:tc>
          <w:tcPr>
            <w:tcW w:w="2448" w:type="dxa"/>
          </w:tcPr>
          <w:p w14:paraId="483C2B1A" w14:textId="77777777" w:rsidR="006D625A" w:rsidRPr="006D625A" w:rsidRDefault="006D625A" w:rsidP="006D625A">
            <w:pPr>
              <w:keepNext/>
              <w:keepLines/>
              <w:spacing w:after="0"/>
              <w:jc w:val="center"/>
              <w:rPr>
                <w:rFonts w:ascii="Arial" w:hAnsi="Arial"/>
                <w:b/>
                <w:sz w:val="18"/>
              </w:rPr>
            </w:pPr>
            <w:r w:rsidRPr="006D625A">
              <w:rPr>
                <w:rFonts w:ascii="Arial" w:hAnsi="Arial"/>
                <w:b/>
                <w:sz w:val="18"/>
              </w:rPr>
              <w:lastRenderedPageBreak/>
              <w:t>IE/Group Name</w:t>
            </w:r>
          </w:p>
        </w:tc>
        <w:tc>
          <w:tcPr>
            <w:tcW w:w="1080" w:type="dxa"/>
          </w:tcPr>
          <w:p w14:paraId="474E5B96" w14:textId="77777777" w:rsidR="006D625A" w:rsidRPr="006D625A" w:rsidRDefault="006D625A" w:rsidP="006D625A">
            <w:pPr>
              <w:keepNext/>
              <w:keepLines/>
              <w:spacing w:after="0"/>
              <w:jc w:val="center"/>
              <w:rPr>
                <w:rFonts w:ascii="Arial" w:hAnsi="Arial"/>
                <w:b/>
                <w:sz w:val="18"/>
              </w:rPr>
            </w:pPr>
            <w:r w:rsidRPr="006D625A">
              <w:rPr>
                <w:rFonts w:ascii="Arial" w:hAnsi="Arial"/>
                <w:b/>
                <w:sz w:val="18"/>
              </w:rPr>
              <w:t>Presence</w:t>
            </w:r>
          </w:p>
        </w:tc>
        <w:tc>
          <w:tcPr>
            <w:tcW w:w="1440" w:type="dxa"/>
          </w:tcPr>
          <w:p w14:paraId="241C6CD9" w14:textId="77777777" w:rsidR="006D625A" w:rsidRPr="006D625A" w:rsidRDefault="006D625A" w:rsidP="006D625A">
            <w:pPr>
              <w:keepNext/>
              <w:keepLines/>
              <w:spacing w:after="0"/>
              <w:jc w:val="center"/>
              <w:rPr>
                <w:rFonts w:ascii="Arial" w:hAnsi="Arial"/>
                <w:b/>
                <w:sz w:val="18"/>
              </w:rPr>
            </w:pPr>
            <w:r w:rsidRPr="006D625A">
              <w:rPr>
                <w:rFonts w:ascii="Arial" w:hAnsi="Arial"/>
                <w:b/>
                <w:sz w:val="18"/>
              </w:rPr>
              <w:t>Range</w:t>
            </w:r>
          </w:p>
        </w:tc>
        <w:tc>
          <w:tcPr>
            <w:tcW w:w="1872" w:type="dxa"/>
          </w:tcPr>
          <w:p w14:paraId="71889520" w14:textId="77777777" w:rsidR="006D625A" w:rsidRPr="006D625A" w:rsidRDefault="006D625A" w:rsidP="006D625A">
            <w:pPr>
              <w:keepNext/>
              <w:keepLines/>
              <w:spacing w:after="0"/>
              <w:jc w:val="center"/>
              <w:rPr>
                <w:rFonts w:ascii="Arial" w:hAnsi="Arial"/>
                <w:b/>
                <w:sz w:val="18"/>
              </w:rPr>
            </w:pPr>
            <w:r w:rsidRPr="006D625A">
              <w:rPr>
                <w:rFonts w:ascii="Arial" w:hAnsi="Arial"/>
                <w:b/>
                <w:sz w:val="18"/>
              </w:rPr>
              <w:t>IE Type and Reference</w:t>
            </w:r>
          </w:p>
        </w:tc>
        <w:tc>
          <w:tcPr>
            <w:tcW w:w="2880" w:type="dxa"/>
          </w:tcPr>
          <w:p w14:paraId="1FCDD3BB" w14:textId="77777777" w:rsidR="006D625A" w:rsidRPr="006D625A" w:rsidRDefault="006D625A" w:rsidP="006D625A">
            <w:pPr>
              <w:keepNext/>
              <w:keepLines/>
              <w:spacing w:after="0"/>
              <w:jc w:val="center"/>
              <w:rPr>
                <w:rFonts w:ascii="Arial" w:hAnsi="Arial"/>
                <w:b/>
                <w:sz w:val="18"/>
              </w:rPr>
            </w:pPr>
            <w:r w:rsidRPr="006D625A">
              <w:rPr>
                <w:rFonts w:ascii="Arial" w:hAnsi="Arial"/>
                <w:b/>
                <w:sz w:val="18"/>
              </w:rPr>
              <w:t>Semantics Description</w:t>
            </w:r>
          </w:p>
        </w:tc>
      </w:tr>
      <w:tr w:rsidR="006D625A" w:rsidRPr="006D625A" w14:paraId="2666BD8F" w14:textId="77777777" w:rsidTr="003012C0">
        <w:tc>
          <w:tcPr>
            <w:tcW w:w="2448" w:type="dxa"/>
          </w:tcPr>
          <w:p w14:paraId="5E6371F4" w14:textId="77777777" w:rsidR="006D625A" w:rsidRPr="006D625A" w:rsidRDefault="006D625A" w:rsidP="006D625A">
            <w:pPr>
              <w:keepNext/>
              <w:keepLines/>
              <w:spacing w:after="0"/>
              <w:rPr>
                <w:rFonts w:ascii="Arial" w:eastAsia="SimSun" w:hAnsi="Arial" w:cs="Arial"/>
                <w:sz w:val="18"/>
                <w:lang w:eastAsia="zh-CN"/>
              </w:rPr>
            </w:pPr>
            <w:r w:rsidRPr="006D625A">
              <w:rPr>
                <w:rFonts w:ascii="Arial" w:hAnsi="Arial" w:cs="Arial"/>
                <w:b/>
                <w:sz w:val="18"/>
                <w:lang w:eastAsia="zh-CN"/>
              </w:rPr>
              <w:t>NR PRACH Configuration Item</w:t>
            </w:r>
          </w:p>
        </w:tc>
        <w:tc>
          <w:tcPr>
            <w:tcW w:w="1080" w:type="dxa"/>
          </w:tcPr>
          <w:p w14:paraId="281787D1" w14:textId="77777777" w:rsidR="006D625A" w:rsidRPr="006D625A" w:rsidRDefault="006D625A" w:rsidP="006D625A">
            <w:pPr>
              <w:keepNext/>
              <w:keepLines/>
              <w:spacing w:after="0"/>
              <w:rPr>
                <w:rFonts w:ascii="Arial" w:hAnsi="Arial"/>
                <w:sz w:val="18"/>
              </w:rPr>
            </w:pPr>
          </w:p>
        </w:tc>
        <w:tc>
          <w:tcPr>
            <w:tcW w:w="1440" w:type="dxa"/>
          </w:tcPr>
          <w:p w14:paraId="29C21F2A" w14:textId="77777777" w:rsidR="006D625A" w:rsidRPr="006D625A" w:rsidRDefault="006D625A" w:rsidP="006D625A">
            <w:pPr>
              <w:keepNext/>
              <w:keepLines/>
              <w:spacing w:after="0"/>
              <w:rPr>
                <w:rFonts w:ascii="Arial" w:hAnsi="Arial"/>
                <w:b/>
                <w:i/>
                <w:sz w:val="18"/>
                <w:lang w:eastAsia="en-GB"/>
              </w:rPr>
            </w:pPr>
            <w:proofErr w:type="gramStart"/>
            <w:r w:rsidRPr="006D625A">
              <w:rPr>
                <w:rFonts w:ascii="Arial" w:hAnsi="Arial" w:hint="eastAsia"/>
                <w:i/>
                <w:sz w:val="18"/>
                <w:lang w:eastAsia="zh-CN"/>
              </w:rPr>
              <w:t>0</w:t>
            </w:r>
            <w:r w:rsidRPr="006D625A">
              <w:rPr>
                <w:rFonts w:ascii="Arial" w:hAnsi="Arial"/>
                <w:i/>
                <w:sz w:val="18"/>
              </w:rPr>
              <w:t>..&lt;</w:t>
            </w:r>
            <w:proofErr w:type="gramEnd"/>
            <w:r w:rsidRPr="006D625A">
              <w:rPr>
                <w:rFonts w:ascii="Arial" w:eastAsia="MS Mincho" w:hAnsi="Arial" w:cs="Arial"/>
                <w:bCs/>
                <w:i/>
                <w:sz w:val="18"/>
              </w:rPr>
              <w:t xml:space="preserve"> maxnoofPrachConfiguration </w:t>
            </w:r>
            <w:r w:rsidRPr="006D625A">
              <w:rPr>
                <w:rFonts w:ascii="Arial" w:hAnsi="Arial"/>
                <w:i/>
                <w:sz w:val="18"/>
              </w:rPr>
              <w:t>&gt;</w:t>
            </w:r>
          </w:p>
        </w:tc>
        <w:tc>
          <w:tcPr>
            <w:tcW w:w="1872" w:type="dxa"/>
          </w:tcPr>
          <w:p w14:paraId="1732579E" w14:textId="77777777" w:rsidR="006D625A" w:rsidRPr="006D625A" w:rsidRDefault="006D625A" w:rsidP="006D625A">
            <w:pPr>
              <w:keepNext/>
              <w:keepLines/>
              <w:spacing w:after="0"/>
              <w:rPr>
                <w:rFonts w:ascii="Arial" w:hAnsi="Arial"/>
                <w:sz w:val="18"/>
              </w:rPr>
            </w:pPr>
          </w:p>
        </w:tc>
        <w:tc>
          <w:tcPr>
            <w:tcW w:w="2880" w:type="dxa"/>
          </w:tcPr>
          <w:p w14:paraId="0157F536" w14:textId="77777777" w:rsidR="006D625A" w:rsidRPr="006D625A" w:rsidRDefault="006D625A" w:rsidP="006D625A">
            <w:pPr>
              <w:keepNext/>
              <w:keepLines/>
              <w:spacing w:after="0"/>
              <w:rPr>
                <w:rFonts w:ascii="Geneva" w:hAnsi="Geneva"/>
                <w:iCs/>
                <w:sz w:val="18"/>
                <w:szCs w:val="18"/>
              </w:rPr>
            </w:pPr>
            <w:r w:rsidRPr="006D625A">
              <w:rPr>
                <w:rFonts w:ascii="Arial" w:hAnsi="Arial" w:hint="eastAsia"/>
                <w:sz w:val="18"/>
                <w:lang w:eastAsia="zh-CN"/>
              </w:rPr>
              <w:t>Length=0 means releasing of all NR PRACH Configuration Items for this UL or SUL.</w:t>
            </w:r>
          </w:p>
        </w:tc>
      </w:tr>
      <w:tr w:rsidR="006D625A" w:rsidRPr="006D625A" w14:paraId="281AD21E" w14:textId="77777777" w:rsidTr="003012C0">
        <w:tc>
          <w:tcPr>
            <w:tcW w:w="2448" w:type="dxa"/>
          </w:tcPr>
          <w:p w14:paraId="4E82DF7B" w14:textId="77777777" w:rsidR="006D625A" w:rsidRPr="006D625A" w:rsidRDefault="006D625A" w:rsidP="006D625A">
            <w:pPr>
              <w:keepNext/>
              <w:keepLines/>
              <w:spacing w:after="0"/>
              <w:ind w:left="100"/>
              <w:rPr>
                <w:rFonts w:ascii="Arial" w:eastAsia="SimSun" w:hAnsi="Arial" w:cs="Arial"/>
                <w:sz w:val="18"/>
                <w:lang w:eastAsia="zh-CN"/>
              </w:rPr>
            </w:pPr>
            <w:r w:rsidRPr="006D625A">
              <w:rPr>
                <w:rFonts w:ascii="Arial" w:hAnsi="Arial"/>
                <w:sz w:val="18"/>
                <w:lang w:eastAsia="en-GB"/>
              </w:rPr>
              <w:t>&gt;</w:t>
            </w:r>
            <w:r w:rsidRPr="006D625A">
              <w:rPr>
                <w:rFonts w:ascii="Arial" w:hAnsi="Arial"/>
                <w:sz w:val="18"/>
                <w:lang w:eastAsia="zh-CN"/>
              </w:rPr>
              <w:t>NR SCS</w:t>
            </w:r>
          </w:p>
        </w:tc>
        <w:tc>
          <w:tcPr>
            <w:tcW w:w="1080" w:type="dxa"/>
          </w:tcPr>
          <w:p w14:paraId="0DC4506F" w14:textId="77777777" w:rsidR="006D625A" w:rsidRPr="006D625A" w:rsidRDefault="006D625A" w:rsidP="006D625A">
            <w:pPr>
              <w:keepNext/>
              <w:keepLines/>
              <w:spacing w:after="0"/>
              <w:rPr>
                <w:rFonts w:ascii="Arial" w:hAnsi="Arial"/>
                <w:sz w:val="18"/>
                <w:lang w:eastAsia="zh-CN"/>
              </w:rPr>
            </w:pPr>
            <w:r w:rsidRPr="006D625A">
              <w:rPr>
                <w:rFonts w:ascii="Arial" w:hAnsi="Arial" w:hint="eastAsia"/>
                <w:sz w:val="18"/>
                <w:lang w:eastAsia="zh-CN"/>
              </w:rPr>
              <w:t>M</w:t>
            </w:r>
          </w:p>
        </w:tc>
        <w:tc>
          <w:tcPr>
            <w:tcW w:w="1440" w:type="dxa"/>
          </w:tcPr>
          <w:p w14:paraId="3F4E6CEB" w14:textId="77777777" w:rsidR="006D625A" w:rsidRPr="006D625A" w:rsidRDefault="006D625A" w:rsidP="006D625A">
            <w:pPr>
              <w:keepNext/>
              <w:keepLines/>
              <w:spacing w:after="0"/>
              <w:rPr>
                <w:rFonts w:ascii="Arial" w:hAnsi="Arial"/>
                <w:i/>
                <w:sz w:val="18"/>
                <w:lang w:eastAsia="en-GB"/>
              </w:rPr>
            </w:pPr>
          </w:p>
        </w:tc>
        <w:tc>
          <w:tcPr>
            <w:tcW w:w="1872" w:type="dxa"/>
          </w:tcPr>
          <w:p w14:paraId="3EB54EDC" w14:textId="77777777" w:rsidR="006D625A" w:rsidRPr="006D625A" w:rsidRDefault="006D625A" w:rsidP="006D625A">
            <w:pPr>
              <w:keepNext/>
              <w:keepLines/>
              <w:spacing w:after="0"/>
              <w:rPr>
                <w:rFonts w:ascii="Arial" w:hAnsi="Arial"/>
                <w:sz w:val="18"/>
              </w:rPr>
            </w:pPr>
            <w:r w:rsidRPr="006D625A">
              <w:rPr>
                <w:rFonts w:ascii="Arial" w:eastAsia="SimSun" w:hAnsi="Arial" w:cs="Arial"/>
                <w:sz w:val="18"/>
                <w:lang w:eastAsia="zh-CN"/>
              </w:rPr>
              <w:t>ENUMERATED (scs15, scs30, scs60, scs120, …)</w:t>
            </w:r>
          </w:p>
        </w:tc>
        <w:tc>
          <w:tcPr>
            <w:tcW w:w="2880" w:type="dxa"/>
          </w:tcPr>
          <w:p w14:paraId="4C9F1F72" w14:textId="23E8703D" w:rsidR="006D625A" w:rsidRPr="006D625A" w:rsidRDefault="006D625A" w:rsidP="006D625A">
            <w:pPr>
              <w:keepNext/>
              <w:keepLines/>
              <w:spacing w:after="0"/>
              <w:rPr>
                <w:rFonts w:ascii="Geneva" w:hAnsi="Geneva"/>
                <w:iCs/>
                <w:sz w:val="18"/>
                <w:szCs w:val="18"/>
              </w:rPr>
            </w:pPr>
            <w:r w:rsidRPr="006D625A">
              <w:rPr>
                <w:rFonts w:ascii="Geneva" w:hAnsi="Geneva"/>
                <w:iCs/>
                <w:sz w:val="18"/>
                <w:szCs w:val="18"/>
              </w:rPr>
              <w:t xml:space="preserve">The SCS of the carrier to which this </w:t>
            </w:r>
            <w:r w:rsidRPr="006D625A">
              <w:rPr>
                <w:rFonts w:ascii="Geneva" w:hAnsi="Geneva"/>
                <w:i/>
                <w:iCs/>
                <w:sz w:val="18"/>
                <w:szCs w:val="18"/>
              </w:rPr>
              <w:t>PRACH Configuration Item</w:t>
            </w:r>
            <w:r w:rsidRPr="006D625A">
              <w:rPr>
                <w:rFonts w:ascii="Geneva" w:hAnsi="Geneva"/>
                <w:iCs/>
                <w:sz w:val="18"/>
                <w:szCs w:val="18"/>
              </w:rPr>
              <w:t xml:space="preserve"> relates, </w:t>
            </w:r>
            <w:r w:rsidRPr="006D625A">
              <w:rPr>
                <w:rFonts w:ascii="Arial" w:hAnsi="Arial"/>
                <w:sz w:val="18"/>
                <w:lang w:eastAsia="zh-CN"/>
              </w:rPr>
              <w:t xml:space="preserve">i.e. </w:t>
            </w:r>
            <m:oMath>
              <m:r>
                <m:rPr>
                  <m:sty m:val="p"/>
                </m:rPr>
                <w:rPr>
                  <w:rFonts w:ascii="Cambria Math" w:hAnsi="Cambria Math"/>
                  <w:lang w:eastAsia="zh-CN"/>
                </w:rPr>
                <m:t>Δ</m:t>
              </m:r>
              <m:r>
                <w:rPr>
                  <w:rFonts w:ascii="Cambria Math" w:hAnsi="Cambria Math"/>
                  <w:lang w:eastAsia="zh-CN"/>
                </w:rPr>
                <m:t>f</m:t>
              </m:r>
            </m:oMath>
            <w:r w:rsidRPr="006D625A">
              <w:rPr>
                <w:rFonts w:ascii="Arial" w:hAnsi="Arial"/>
                <w:sz w:val="18"/>
                <w:lang w:eastAsia="zh-CN"/>
              </w:rPr>
              <w:t xml:space="preserve"> </w:t>
            </w:r>
            <w:r w:rsidRPr="006D625A">
              <w:rPr>
                <w:rFonts w:ascii="Arial" w:hAnsi="Arial"/>
                <w:sz w:val="18"/>
                <w:szCs w:val="18"/>
                <w:lang w:eastAsia="zh-CN"/>
              </w:rPr>
              <w:t xml:space="preserve">in Section 5.3.2 in TS 38.211 </w:t>
            </w:r>
            <w:r w:rsidRPr="006D625A">
              <w:rPr>
                <w:rFonts w:ascii="Arial" w:hAnsi="Arial"/>
                <w:sz w:val="18"/>
              </w:rPr>
              <w:t>[33]</w:t>
            </w:r>
            <w:r w:rsidRPr="006D625A">
              <w:rPr>
                <w:rFonts w:ascii="Geneva" w:hAnsi="Geneva"/>
                <w:iCs/>
                <w:sz w:val="18"/>
                <w:szCs w:val="18"/>
              </w:rPr>
              <w:t>. The values scs15, scs30, scs60 and scs120 corresponds to the sub carrier spacing in TS 38.104 [17].</w:t>
            </w:r>
          </w:p>
          <w:p w14:paraId="0F8623DF" w14:textId="77777777" w:rsidR="006D625A" w:rsidRPr="006D625A" w:rsidRDefault="006D625A" w:rsidP="006D625A">
            <w:pPr>
              <w:keepNext/>
              <w:keepLines/>
              <w:spacing w:after="0"/>
              <w:rPr>
                <w:rFonts w:ascii="Geneva" w:hAnsi="Geneva"/>
                <w:iCs/>
                <w:sz w:val="18"/>
                <w:szCs w:val="18"/>
              </w:rPr>
            </w:pPr>
            <w:r w:rsidRPr="006D625A">
              <w:rPr>
                <w:rFonts w:ascii="Geneva" w:hAnsi="Geneva"/>
                <w:iCs/>
                <w:sz w:val="18"/>
                <w:szCs w:val="18"/>
              </w:rPr>
              <w:t>NOTE: Its value may not be identical to the SCS of MSG1.</w:t>
            </w:r>
          </w:p>
        </w:tc>
      </w:tr>
      <w:tr w:rsidR="006D625A" w:rsidRPr="006D625A" w14:paraId="01102E54" w14:textId="77777777" w:rsidTr="003012C0">
        <w:tc>
          <w:tcPr>
            <w:tcW w:w="2448" w:type="dxa"/>
            <w:tcBorders>
              <w:top w:val="single" w:sz="4" w:space="0" w:color="auto"/>
              <w:left w:val="single" w:sz="4" w:space="0" w:color="auto"/>
              <w:bottom w:val="single" w:sz="4" w:space="0" w:color="auto"/>
              <w:right w:val="single" w:sz="4" w:space="0" w:color="auto"/>
            </w:tcBorders>
          </w:tcPr>
          <w:p w14:paraId="27FB93E7" w14:textId="77777777" w:rsidR="006D625A" w:rsidRPr="006D625A" w:rsidRDefault="006D625A" w:rsidP="006D625A">
            <w:pPr>
              <w:keepNext/>
              <w:keepLines/>
              <w:spacing w:after="0"/>
              <w:ind w:left="100"/>
              <w:rPr>
                <w:rFonts w:ascii="Arial" w:hAnsi="Arial"/>
                <w:sz w:val="18"/>
                <w:lang w:eastAsia="zh-CN"/>
              </w:rPr>
            </w:pPr>
            <w:r w:rsidRPr="006D625A">
              <w:rPr>
                <w:rFonts w:ascii="Arial" w:hAnsi="Arial"/>
                <w:sz w:val="18"/>
                <w:lang w:eastAsia="en-GB"/>
              </w:rPr>
              <w:t>&gt;</w:t>
            </w:r>
            <w:r w:rsidRPr="006D625A">
              <w:rPr>
                <w:rFonts w:ascii="Arial" w:hAnsi="Arial"/>
                <w:sz w:val="18"/>
                <w:lang w:eastAsia="zh-CN"/>
              </w:rPr>
              <w:t xml:space="preserve"> PRACH</w:t>
            </w:r>
            <w:r w:rsidRPr="006D625A">
              <w:rPr>
                <w:rFonts w:ascii="Arial" w:hAnsi="Arial"/>
                <w:sz w:val="18"/>
                <w:lang w:eastAsia="en-GB"/>
              </w:rPr>
              <w:t xml:space="preserve"> Frequency Start from Carrier</w:t>
            </w:r>
            <w:r w:rsidRPr="006D625A">
              <w:rPr>
                <w:rFonts w:ascii="Arial"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965D7EF" w14:textId="77777777" w:rsidR="006D625A" w:rsidRPr="006D625A" w:rsidRDefault="006D625A" w:rsidP="006D625A">
            <w:pPr>
              <w:keepNext/>
              <w:keepLines/>
              <w:spacing w:after="0"/>
              <w:rPr>
                <w:rFonts w:ascii="Arial" w:hAnsi="Arial"/>
                <w:sz w:val="18"/>
                <w:lang w:eastAsia="zh-CN"/>
              </w:rPr>
            </w:pPr>
            <w:r w:rsidRPr="006D625A">
              <w:rPr>
                <w:rFonts w:ascii="Arial" w:hAnsi="Arial" w:hint="eastAsia"/>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319F5EB" w14:textId="77777777" w:rsidR="006D625A" w:rsidRPr="006D625A" w:rsidRDefault="006D625A" w:rsidP="006D625A">
            <w:pPr>
              <w:keepNext/>
              <w:keepLines/>
              <w:spacing w:after="0"/>
              <w:rPr>
                <w:rFonts w:ascii="Arial" w:hAnsi="Arial"/>
                <w:i/>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25FC0938" w14:textId="77777777" w:rsidR="006D625A" w:rsidRPr="006D625A" w:rsidRDefault="006D625A" w:rsidP="006D625A">
            <w:pPr>
              <w:keepNext/>
              <w:keepLines/>
              <w:spacing w:after="0"/>
              <w:rPr>
                <w:rFonts w:ascii="Arial" w:eastAsia="SimSun" w:hAnsi="Arial" w:cs="Arial"/>
                <w:sz w:val="18"/>
                <w:lang w:eastAsia="zh-CN"/>
              </w:rPr>
            </w:pPr>
            <w:r w:rsidRPr="006D625A">
              <w:rPr>
                <w:rFonts w:ascii="Arial" w:eastAsia="SimSun" w:hAnsi="Arial" w:cs="Arial"/>
                <w:sz w:val="18"/>
                <w:lang w:eastAsia="zh-CN"/>
              </w:rPr>
              <w:t>INTEGER (</w:t>
            </w:r>
            <w:proofErr w:type="gramStart"/>
            <w:r w:rsidRPr="006D625A">
              <w:rPr>
                <w:rFonts w:ascii="Arial" w:eastAsia="SimSun" w:hAnsi="Arial" w:cs="Arial"/>
                <w:sz w:val="18"/>
                <w:lang w:eastAsia="zh-CN"/>
              </w:rPr>
              <w:t>0..</w:t>
            </w:r>
            <w:proofErr w:type="gramEnd"/>
            <w:r w:rsidRPr="006D625A">
              <w:rPr>
                <w:rFonts w:ascii="Arial" w:eastAsia="SimSun" w:hAnsi="Arial" w:cs="Arial"/>
                <w:sz w:val="18"/>
                <w:lang w:eastAsia="zh-CN"/>
              </w:rPr>
              <w:t xml:space="preserve"> maxNrofPhysicalResourceBlocks-1, …)</w:t>
            </w:r>
          </w:p>
        </w:tc>
        <w:tc>
          <w:tcPr>
            <w:tcW w:w="2880" w:type="dxa"/>
            <w:tcBorders>
              <w:top w:val="single" w:sz="4" w:space="0" w:color="auto"/>
              <w:left w:val="single" w:sz="4" w:space="0" w:color="auto"/>
              <w:bottom w:val="single" w:sz="4" w:space="0" w:color="auto"/>
              <w:right w:val="single" w:sz="4" w:space="0" w:color="auto"/>
            </w:tcBorders>
          </w:tcPr>
          <w:p w14:paraId="50FA82CF" w14:textId="77777777" w:rsidR="006D625A" w:rsidRPr="006D625A" w:rsidRDefault="006D625A" w:rsidP="006D625A">
            <w:pPr>
              <w:keepNext/>
              <w:keepLines/>
              <w:spacing w:after="0"/>
              <w:rPr>
                <w:rFonts w:ascii="Geneva" w:hAnsi="Geneva"/>
                <w:iCs/>
                <w:sz w:val="18"/>
                <w:szCs w:val="18"/>
              </w:rPr>
            </w:pPr>
            <w:r w:rsidRPr="006D625A">
              <w:rPr>
                <w:rFonts w:ascii="Geneva" w:hAnsi="Geneva"/>
                <w:iCs/>
                <w:sz w:val="18"/>
                <w:szCs w:val="18"/>
              </w:rPr>
              <w:t xml:space="preserve">Lowest number of resource blocks which can be used to deliver MSG1, </w:t>
            </w:r>
            <w:r w:rsidRPr="006D625A">
              <w:rPr>
                <w:rFonts w:ascii="Geneva" w:hAnsi="Geneva" w:hint="eastAsia"/>
                <w:iCs/>
                <w:sz w:val="18"/>
                <w:szCs w:val="18"/>
              </w:rPr>
              <w:t>counting from the start number of the corresponding carrier</w:t>
            </w:r>
            <w:r w:rsidRPr="006D625A">
              <w:rPr>
                <w:rFonts w:ascii="Geneva" w:hAnsi="Geneva"/>
                <w:iCs/>
                <w:sz w:val="18"/>
                <w:szCs w:val="18"/>
              </w:rPr>
              <w:t>.</w:t>
            </w:r>
          </w:p>
          <w:p w14:paraId="35791465" w14:textId="77777777" w:rsidR="006D625A" w:rsidRPr="006D625A" w:rsidRDefault="006D625A" w:rsidP="006D625A">
            <w:pPr>
              <w:keepNext/>
              <w:keepLines/>
              <w:spacing w:after="0"/>
              <w:rPr>
                <w:rFonts w:ascii="Geneva" w:hAnsi="Geneva"/>
                <w:iCs/>
                <w:sz w:val="18"/>
                <w:szCs w:val="18"/>
              </w:rPr>
            </w:pPr>
            <w:r w:rsidRPr="006D625A">
              <w:rPr>
                <w:rFonts w:ascii="Geneva" w:hAnsi="Geneva" w:hint="eastAsia"/>
                <w:iCs/>
                <w:sz w:val="18"/>
                <w:szCs w:val="18"/>
              </w:rPr>
              <w:t>I</w:t>
            </w:r>
            <w:r w:rsidRPr="006D625A">
              <w:rPr>
                <w:rFonts w:ascii="Geneva" w:hAnsi="Geneva"/>
                <w:iCs/>
                <w:sz w:val="18"/>
                <w:szCs w:val="18"/>
              </w:rPr>
              <w:t xml:space="preserve">dentical to </w:t>
            </w:r>
            <w:r w:rsidRPr="006D625A">
              <w:rPr>
                <w:rFonts w:ascii="Geneva" w:hAnsi="Geneva"/>
                <w:iCs/>
                <w:sz w:val="18"/>
                <w:szCs w:val="18"/>
                <w:lang w:val="en-US"/>
              </w:rPr>
              <w:object w:dxaOrig="600" w:dyaOrig="300" w14:anchorId="5D9F7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6pt" o:ole="">
                  <v:imagedata r:id="rId11" o:title=""/>
                </v:shape>
                <o:OLEObject Type="Embed" ProgID="Equation.3" ShapeID="_x0000_i1025" DrawAspect="Content" ObjectID="_1664906422" r:id="rId12"/>
              </w:object>
            </w:r>
            <w:r w:rsidRPr="006D625A">
              <w:rPr>
                <w:rFonts w:ascii="Geneva" w:hAnsi="Geneva"/>
                <w:iCs/>
                <w:sz w:val="18"/>
                <w:szCs w:val="18"/>
              </w:rPr>
              <w:t xml:space="preserve"> in Section 5.</w:t>
            </w:r>
            <w:r w:rsidRPr="006D625A">
              <w:rPr>
                <w:rFonts w:ascii="Geneva" w:hAnsi="Geneva" w:hint="eastAsia"/>
                <w:iCs/>
                <w:sz w:val="18"/>
                <w:szCs w:val="18"/>
              </w:rPr>
              <w:t>1</w:t>
            </w:r>
            <w:r w:rsidRPr="006D625A">
              <w:rPr>
                <w:rFonts w:ascii="Geneva" w:hAnsi="Geneva"/>
                <w:iCs/>
                <w:sz w:val="18"/>
                <w:szCs w:val="18"/>
              </w:rPr>
              <w:t>.2</w:t>
            </w:r>
            <w:r w:rsidRPr="006D625A">
              <w:rPr>
                <w:rFonts w:ascii="Geneva" w:hAnsi="Geneva" w:hint="eastAsia"/>
                <w:iCs/>
                <w:sz w:val="18"/>
                <w:szCs w:val="18"/>
              </w:rPr>
              <w:t>.2.2</w:t>
            </w:r>
            <w:r w:rsidRPr="006D625A">
              <w:rPr>
                <w:rFonts w:ascii="Geneva" w:hAnsi="Geneva"/>
                <w:iCs/>
                <w:sz w:val="18"/>
                <w:szCs w:val="18"/>
              </w:rPr>
              <w:t xml:space="preserve"> in TS 38.21</w:t>
            </w:r>
            <w:r w:rsidRPr="006D625A">
              <w:rPr>
                <w:rFonts w:ascii="Geneva" w:hAnsi="Geneva" w:hint="eastAsia"/>
                <w:iCs/>
                <w:sz w:val="18"/>
                <w:szCs w:val="18"/>
              </w:rPr>
              <w:t>4</w:t>
            </w:r>
            <w:r w:rsidRPr="006D625A">
              <w:rPr>
                <w:rFonts w:ascii="Geneva" w:hAnsi="Geneva"/>
                <w:iCs/>
                <w:sz w:val="18"/>
                <w:szCs w:val="18"/>
              </w:rPr>
              <w:t xml:space="preserve"> </w:t>
            </w:r>
            <w:r w:rsidRPr="006D625A">
              <w:rPr>
                <w:rFonts w:ascii="Arial" w:hAnsi="Arial"/>
                <w:sz w:val="18"/>
              </w:rPr>
              <w:t>[34]</w:t>
            </w:r>
            <w:r w:rsidRPr="006D625A">
              <w:rPr>
                <w:rFonts w:ascii="Geneva" w:hAnsi="Geneva" w:hint="eastAsia"/>
                <w:iCs/>
                <w:sz w:val="18"/>
                <w:szCs w:val="18"/>
              </w:rPr>
              <w:t xml:space="preserve"> plus </w:t>
            </w:r>
            <w:r w:rsidRPr="006D625A">
              <w:rPr>
                <w:rFonts w:ascii="Geneva" w:hAnsi="Geneva"/>
                <w:i/>
                <w:iCs/>
                <w:sz w:val="18"/>
                <w:szCs w:val="18"/>
              </w:rPr>
              <w:t>msg1-FrequencyStart</w:t>
            </w:r>
            <w:r w:rsidRPr="006D625A">
              <w:rPr>
                <w:rFonts w:ascii="Geneva" w:hAnsi="Geneva" w:hint="eastAsia"/>
                <w:iCs/>
                <w:sz w:val="18"/>
                <w:szCs w:val="18"/>
              </w:rPr>
              <w:t xml:space="preserve"> in </w:t>
            </w:r>
            <w:r w:rsidRPr="006D625A">
              <w:rPr>
                <w:rFonts w:ascii="Geneva" w:hAnsi="Geneva"/>
                <w:iCs/>
                <w:sz w:val="18"/>
                <w:szCs w:val="18"/>
              </w:rPr>
              <w:t>TS 38.</w:t>
            </w:r>
            <w:r w:rsidRPr="006D625A">
              <w:rPr>
                <w:rFonts w:ascii="Geneva" w:hAnsi="Geneva" w:hint="eastAsia"/>
                <w:iCs/>
                <w:sz w:val="18"/>
                <w:szCs w:val="18"/>
              </w:rPr>
              <w:t>33</w:t>
            </w:r>
            <w:r w:rsidRPr="006D625A">
              <w:rPr>
                <w:rFonts w:ascii="Geneva" w:hAnsi="Geneva"/>
                <w:iCs/>
                <w:sz w:val="18"/>
                <w:szCs w:val="18"/>
              </w:rPr>
              <w:t>1</w:t>
            </w:r>
            <w:r w:rsidRPr="006D625A">
              <w:rPr>
                <w:rFonts w:ascii="Geneva" w:hAnsi="Geneva" w:hint="eastAsia"/>
                <w:iCs/>
                <w:sz w:val="18"/>
                <w:szCs w:val="18"/>
              </w:rPr>
              <w:t xml:space="preserve"> [</w:t>
            </w:r>
            <w:r w:rsidRPr="006D625A">
              <w:rPr>
                <w:rFonts w:ascii="Geneva" w:hAnsi="Geneva"/>
                <w:iCs/>
                <w:sz w:val="18"/>
                <w:szCs w:val="18"/>
              </w:rPr>
              <w:t>8</w:t>
            </w:r>
            <w:r w:rsidRPr="006D625A">
              <w:rPr>
                <w:rFonts w:ascii="Geneva" w:hAnsi="Geneva" w:hint="eastAsia"/>
                <w:iCs/>
                <w:sz w:val="18"/>
                <w:szCs w:val="18"/>
              </w:rPr>
              <w:t>]</w:t>
            </w:r>
            <w:r w:rsidRPr="006D625A">
              <w:rPr>
                <w:rFonts w:ascii="Geneva" w:hAnsi="Geneva"/>
                <w:iCs/>
                <w:sz w:val="18"/>
                <w:szCs w:val="18"/>
              </w:rPr>
              <w:t>.</w:t>
            </w:r>
          </w:p>
        </w:tc>
      </w:tr>
      <w:tr w:rsidR="006D625A" w:rsidRPr="006D625A" w14:paraId="056C3EE4" w14:textId="77777777" w:rsidTr="003012C0">
        <w:tc>
          <w:tcPr>
            <w:tcW w:w="2448" w:type="dxa"/>
            <w:tcBorders>
              <w:top w:val="single" w:sz="4" w:space="0" w:color="auto"/>
              <w:left w:val="single" w:sz="4" w:space="0" w:color="auto"/>
              <w:bottom w:val="single" w:sz="4" w:space="0" w:color="auto"/>
              <w:right w:val="single" w:sz="4" w:space="0" w:color="auto"/>
            </w:tcBorders>
          </w:tcPr>
          <w:p w14:paraId="64CDF281" w14:textId="77777777" w:rsidR="006D625A" w:rsidRPr="006D625A" w:rsidRDefault="006D625A" w:rsidP="006D625A">
            <w:pPr>
              <w:keepNext/>
              <w:keepLines/>
              <w:spacing w:after="0"/>
              <w:ind w:left="100"/>
              <w:rPr>
                <w:rFonts w:ascii="Arial" w:hAnsi="Arial"/>
                <w:sz w:val="18"/>
                <w:lang w:eastAsia="en-GB"/>
              </w:rPr>
            </w:pPr>
            <w:r w:rsidRPr="006D625A">
              <w:rPr>
                <w:rFonts w:ascii="Arial" w:hAnsi="Arial"/>
                <w:sz w:val="18"/>
                <w:lang w:eastAsia="en-GB"/>
              </w:rPr>
              <w:t>&gt;MSG1-FDM</w:t>
            </w:r>
          </w:p>
        </w:tc>
        <w:tc>
          <w:tcPr>
            <w:tcW w:w="1080" w:type="dxa"/>
            <w:tcBorders>
              <w:top w:val="single" w:sz="4" w:space="0" w:color="auto"/>
              <w:left w:val="single" w:sz="4" w:space="0" w:color="auto"/>
              <w:bottom w:val="single" w:sz="4" w:space="0" w:color="auto"/>
              <w:right w:val="single" w:sz="4" w:space="0" w:color="auto"/>
            </w:tcBorders>
          </w:tcPr>
          <w:p w14:paraId="4BDD1C3A" w14:textId="77777777" w:rsidR="006D625A" w:rsidRPr="006D625A" w:rsidRDefault="006D625A" w:rsidP="006D625A">
            <w:pPr>
              <w:keepNext/>
              <w:keepLines/>
              <w:spacing w:after="0"/>
              <w:rPr>
                <w:rFonts w:ascii="Arial" w:hAnsi="Arial"/>
                <w:sz w:val="18"/>
                <w:lang w:eastAsia="zh-CN"/>
              </w:rPr>
            </w:pPr>
            <w:r w:rsidRPr="006D625A">
              <w:rPr>
                <w:rFonts w:ascii="Arial" w:hAnsi="Arial" w:hint="eastAsia"/>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C90A872" w14:textId="77777777" w:rsidR="006D625A" w:rsidRPr="006D625A" w:rsidRDefault="006D625A" w:rsidP="006D625A">
            <w:pPr>
              <w:keepNext/>
              <w:keepLines/>
              <w:spacing w:after="0"/>
              <w:rPr>
                <w:rFonts w:ascii="Arial" w:hAnsi="Arial"/>
                <w:i/>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549B1346" w14:textId="77777777" w:rsidR="006D625A" w:rsidRPr="006D625A" w:rsidRDefault="006D625A" w:rsidP="006D625A">
            <w:pPr>
              <w:keepNext/>
              <w:keepLines/>
              <w:spacing w:after="0"/>
              <w:rPr>
                <w:rFonts w:ascii="Arial" w:eastAsia="SimSun" w:hAnsi="Arial" w:cs="Arial"/>
                <w:sz w:val="18"/>
                <w:lang w:eastAsia="zh-CN"/>
              </w:rPr>
            </w:pPr>
            <w:r w:rsidRPr="006D625A">
              <w:rPr>
                <w:rFonts w:ascii="Arial" w:eastAsia="SimSun" w:hAnsi="Arial" w:cs="Arial"/>
                <w:sz w:val="18"/>
                <w:lang w:eastAsia="zh-CN"/>
              </w:rPr>
              <w:t>ENUMERATED (one, two, four, eight, …)</w:t>
            </w:r>
          </w:p>
        </w:tc>
        <w:tc>
          <w:tcPr>
            <w:tcW w:w="2880" w:type="dxa"/>
            <w:tcBorders>
              <w:top w:val="single" w:sz="4" w:space="0" w:color="auto"/>
              <w:left w:val="single" w:sz="4" w:space="0" w:color="auto"/>
              <w:bottom w:val="single" w:sz="4" w:space="0" w:color="auto"/>
              <w:right w:val="single" w:sz="4" w:space="0" w:color="auto"/>
            </w:tcBorders>
          </w:tcPr>
          <w:p w14:paraId="5C3F59FE" w14:textId="19742558" w:rsidR="006D625A" w:rsidRPr="006D625A" w:rsidRDefault="006D625A" w:rsidP="006D625A">
            <w:pPr>
              <w:keepNext/>
              <w:keepLines/>
              <w:spacing w:after="0"/>
              <w:rPr>
                <w:rFonts w:ascii="Geneva" w:hAnsi="Geneva"/>
                <w:iCs/>
                <w:sz w:val="18"/>
                <w:szCs w:val="18"/>
              </w:rPr>
            </w:pPr>
            <m:oMath>
              <m:r>
                <w:rPr>
                  <w:rFonts w:ascii="Cambria Math" w:hAnsi="Cambria Math"/>
                  <w:szCs w:val="18"/>
                </w:rPr>
                <m:t>M</m:t>
              </m:r>
            </m:oMath>
            <w:r w:rsidRPr="006D625A">
              <w:rPr>
                <w:rFonts w:ascii="Geneva" w:hAnsi="Geneva"/>
                <w:iCs/>
                <w:sz w:val="18"/>
                <w:szCs w:val="18"/>
              </w:rPr>
              <w:t xml:space="preserve"> in Section 6.3.3.2 in TS 38.211 </w:t>
            </w:r>
            <w:r w:rsidRPr="006D625A">
              <w:rPr>
                <w:rFonts w:ascii="Arial" w:hAnsi="Arial"/>
                <w:sz w:val="18"/>
              </w:rPr>
              <w:t>[33]</w:t>
            </w:r>
            <w:r w:rsidRPr="006D625A">
              <w:rPr>
                <w:rFonts w:ascii="Geneva" w:hAnsi="Geneva"/>
                <w:iCs/>
                <w:sz w:val="18"/>
                <w:szCs w:val="18"/>
              </w:rPr>
              <w:t>.</w:t>
            </w:r>
          </w:p>
        </w:tc>
      </w:tr>
      <w:tr w:rsidR="006D625A" w:rsidRPr="006D625A" w14:paraId="1B7F819E" w14:textId="77777777" w:rsidTr="003012C0">
        <w:tc>
          <w:tcPr>
            <w:tcW w:w="2448" w:type="dxa"/>
            <w:tcBorders>
              <w:top w:val="single" w:sz="4" w:space="0" w:color="auto"/>
              <w:left w:val="single" w:sz="4" w:space="0" w:color="auto"/>
              <w:bottom w:val="single" w:sz="4" w:space="0" w:color="auto"/>
              <w:right w:val="single" w:sz="4" w:space="0" w:color="auto"/>
            </w:tcBorders>
          </w:tcPr>
          <w:p w14:paraId="24B56D99" w14:textId="77777777" w:rsidR="006D625A" w:rsidRPr="006D625A" w:rsidRDefault="006D625A" w:rsidP="006D625A">
            <w:pPr>
              <w:keepNext/>
              <w:keepLines/>
              <w:spacing w:after="0"/>
              <w:ind w:left="100"/>
              <w:rPr>
                <w:rFonts w:ascii="Arial" w:hAnsi="Arial"/>
                <w:sz w:val="18"/>
                <w:lang w:eastAsia="en-GB"/>
              </w:rPr>
            </w:pPr>
            <w:r w:rsidRPr="006D625A">
              <w:rPr>
                <w:rFonts w:ascii="Arial" w:hAnsi="Arial"/>
                <w:sz w:val="18"/>
                <w:lang w:eastAsia="en-GB"/>
              </w:rPr>
              <w:t>&gt;PRACH Configuration Index</w:t>
            </w:r>
          </w:p>
        </w:tc>
        <w:tc>
          <w:tcPr>
            <w:tcW w:w="1080" w:type="dxa"/>
            <w:tcBorders>
              <w:top w:val="single" w:sz="4" w:space="0" w:color="auto"/>
              <w:left w:val="single" w:sz="4" w:space="0" w:color="auto"/>
              <w:bottom w:val="single" w:sz="4" w:space="0" w:color="auto"/>
              <w:right w:val="single" w:sz="4" w:space="0" w:color="auto"/>
            </w:tcBorders>
          </w:tcPr>
          <w:p w14:paraId="5F3A45F8" w14:textId="77777777" w:rsidR="006D625A" w:rsidRPr="006D625A" w:rsidRDefault="006D625A" w:rsidP="006D625A">
            <w:pPr>
              <w:keepNext/>
              <w:keepLines/>
              <w:spacing w:after="0"/>
              <w:rPr>
                <w:rFonts w:ascii="Arial" w:hAnsi="Arial"/>
                <w:sz w:val="18"/>
                <w:lang w:eastAsia="zh-CN"/>
              </w:rPr>
            </w:pPr>
            <w:r w:rsidRPr="006D625A">
              <w:rPr>
                <w:rFonts w:ascii="Arial" w:hAnsi="Arial" w:hint="eastAsia"/>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99B2E8F" w14:textId="77777777" w:rsidR="006D625A" w:rsidRPr="006D625A" w:rsidRDefault="006D625A" w:rsidP="006D625A">
            <w:pPr>
              <w:keepNext/>
              <w:keepLines/>
              <w:spacing w:after="0"/>
              <w:rPr>
                <w:rFonts w:ascii="Arial" w:hAnsi="Arial"/>
                <w:i/>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3155FA45" w14:textId="77777777" w:rsidR="006D625A" w:rsidRPr="006D625A" w:rsidRDefault="006D625A" w:rsidP="006D625A">
            <w:pPr>
              <w:keepNext/>
              <w:keepLines/>
              <w:spacing w:after="0"/>
              <w:rPr>
                <w:rFonts w:ascii="Arial" w:eastAsia="SimSun" w:hAnsi="Arial" w:cs="Arial"/>
                <w:sz w:val="18"/>
                <w:lang w:eastAsia="zh-CN"/>
              </w:rPr>
            </w:pPr>
            <w:r w:rsidRPr="006D625A">
              <w:rPr>
                <w:rFonts w:ascii="Arial" w:eastAsia="SimSun" w:hAnsi="Arial" w:cs="Arial"/>
                <w:sz w:val="18"/>
                <w:lang w:eastAsia="zh-CN"/>
              </w:rPr>
              <w:t>INTEGER (</w:t>
            </w:r>
            <w:proofErr w:type="gramStart"/>
            <w:r w:rsidRPr="006D625A">
              <w:rPr>
                <w:rFonts w:ascii="Arial" w:eastAsia="SimSun" w:hAnsi="Arial" w:cs="Arial"/>
                <w:sz w:val="18"/>
                <w:lang w:eastAsia="zh-CN"/>
              </w:rPr>
              <w:t>0..</w:t>
            </w:r>
            <w:proofErr w:type="gramEnd"/>
            <w:r w:rsidRPr="006D625A">
              <w:rPr>
                <w:rFonts w:ascii="Arial" w:eastAsia="SimSun" w:hAnsi="Arial" w:cs="Arial"/>
                <w:sz w:val="18"/>
                <w:lang w:eastAsia="zh-CN"/>
              </w:rPr>
              <w:t xml:space="preserve"> 255, …)</w:t>
            </w:r>
          </w:p>
        </w:tc>
        <w:tc>
          <w:tcPr>
            <w:tcW w:w="2880" w:type="dxa"/>
            <w:tcBorders>
              <w:top w:val="single" w:sz="4" w:space="0" w:color="auto"/>
              <w:left w:val="single" w:sz="4" w:space="0" w:color="auto"/>
              <w:bottom w:val="single" w:sz="4" w:space="0" w:color="auto"/>
              <w:right w:val="single" w:sz="4" w:space="0" w:color="auto"/>
            </w:tcBorders>
          </w:tcPr>
          <w:p w14:paraId="4A6EE622" w14:textId="77777777" w:rsidR="006D625A" w:rsidRPr="006D625A" w:rsidRDefault="006D625A" w:rsidP="006D625A">
            <w:pPr>
              <w:keepNext/>
              <w:keepLines/>
              <w:spacing w:after="0"/>
              <w:rPr>
                <w:rFonts w:ascii="Geneva" w:hAnsi="Geneva"/>
                <w:iCs/>
                <w:sz w:val="18"/>
                <w:szCs w:val="18"/>
              </w:rPr>
            </w:pPr>
            <w:r w:rsidRPr="006D625A">
              <w:rPr>
                <w:rFonts w:ascii="Geneva" w:hAnsi="Geneva"/>
                <w:iCs/>
                <w:sz w:val="18"/>
                <w:szCs w:val="18"/>
              </w:rPr>
              <w:t xml:space="preserve">See Section 6.3.3.2 in TS 38.211 </w:t>
            </w:r>
            <w:r w:rsidRPr="006D625A">
              <w:rPr>
                <w:rFonts w:ascii="Arial" w:hAnsi="Arial"/>
                <w:sz w:val="18"/>
              </w:rPr>
              <w:t>[33]</w:t>
            </w:r>
            <w:r w:rsidRPr="006D625A">
              <w:rPr>
                <w:rFonts w:ascii="Geneva" w:hAnsi="Geneva"/>
                <w:iCs/>
                <w:sz w:val="18"/>
                <w:szCs w:val="18"/>
              </w:rPr>
              <w:t>.</w:t>
            </w:r>
          </w:p>
        </w:tc>
      </w:tr>
      <w:tr w:rsidR="006D625A" w:rsidRPr="006D625A" w14:paraId="3B6D9FF7" w14:textId="77777777" w:rsidTr="003012C0">
        <w:tc>
          <w:tcPr>
            <w:tcW w:w="2448" w:type="dxa"/>
            <w:tcBorders>
              <w:top w:val="single" w:sz="4" w:space="0" w:color="auto"/>
              <w:left w:val="single" w:sz="4" w:space="0" w:color="auto"/>
              <w:bottom w:val="single" w:sz="4" w:space="0" w:color="auto"/>
              <w:right w:val="single" w:sz="4" w:space="0" w:color="auto"/>
            </w:tcBorders>
          </w:tcPr>
          <w:p w14:paraId="059C4705" w14:textId="77777777" w:rsidR="006D625A" w:rsidRPr="006D625A" w:rsidRDefault="006D625A" w:rsidP="006D625A">
            <w:pPr>
              <w:keepNext/>
              <w:keepLines/>
              <w:spacing w:after="0"/>
              <w:ind w:left="100"/>
              <w:rPr>
                <w:rFonts w:ascii="Arial" w:hAnsi="Arial"/>
                <w:sz w:val="18"/>
                <w:lang w:eastAsia="zh-CN"/>
              </w:rPr>
            </w:pPr>
            <w:r w:rsidRPr="006D625A">
              <w:rPr>
                <w:rFonts w:ascii="Arial" w:hAnsi="Arial"/>
                <w:sz w:val="18"/>
                <w:lang w:eastAsia="en-GB"/>
              </w:rPr>
              <w:t>&gt;</w:t>
            </w:r>
            <w:r w:rsidRPr="006D625A">
              <w:rPr>
                <w:rFonts w:ascii="Arial" w:hAnsi="Arial" w:hint="eastAsia"/>
                <w:sz w:val="18"/>
                <w:lang w:eastAsia="zh-CN"/>
              </w:rPr>
              <w:t xml:space="preserve">SSB </w:t>
            </w:r>
            <w:r w:rsidRPr="006D625A">
              <w:rPr>
                <w:rFonts w:ascii="Arial" w:hAnsi="Arial"/>
                <w:sz w:val="18"/>
                <w:lang w:eastAsia="en-GB"/>
              </w:rPr>
              <w:t>per</w:t>
            </w:r>
            <w:r w:rsidRPr="006D625A">
              <w:rPr>
                <w:rFonts w:ascii="Arial" w:hAnsi="Arial" w:hint="eastAsia"/>
                <w:sz w:val="18"/>
                <w:lang w:eastAsia="zh-CN"/>
              </w:rPr>
              <w:t xml:space="preserve"> </w:t>
            </w:r>
            <w:r w:rsidRPr="006D625A">
              <w:rPr>
                <w:rFonts w:ascii="Arial" w:hAnsi="Arial"/>
                <w:sz w:val="18"/>
                <w:lang w:eastAsia="en-GB"/>
              </w:rPr>
              <w:t>RACH</w:t>
            </w:r>
            <w:r w:rsidRPr="006D625A">
              <w:rPr>
                <w:rFonts w:ascii="Arial" w:hAnsi="Arial" w:hint="eastAsia"/>
                <w:sz w:val="18"/>
                <w:lang w:eastAsia="zh-CN"/>
              </w:rPr>
              <w:t xml:space="preserve"> </w:t>
            </w:r>
            <w:r w:rsidRPr="006D625A">
              <w:rPr>
                <w:rFonts w:ascii="Arial" w:hAnsi="Arial"/>
                <w:sz w:val="18"/>
                <w:lang w:eastAsia="en-GB"/>
              </w:rPr>
              <w:t>Occasion</w:t>
            </w:r>
            <w:r w:rsidRPr="006D625A">
              <w:rPr>
                <w:rFonts w:ascii="Arial"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75D3C45" w14:textId="77777777" w:rsidR="006D625A" w:rsidRPr="006D625A" w:rsidRDefault="006D625A" w:rsidP="006D625A">
            <w:pPr>
              <w:keepNext/>
              <w:keepLines/>
              <w:spacing w:after="0"/>
              <w:rPr>
                <w:rFonts w:ascii="Arial" w:hAnsi="Arial"/>
                <w:sz w:val="18"/>
                <w:lang w:eastAsia="zh-CN"/>
              </w:rPr>
            </w:pPr>
            <w:r w:rsidRPr="006D625A">
              <w:rPr>
                <w:rFonts w:ascii="Arial" w:hAnsi="Arial" w:hint="eastAsia"/>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EDDF869" w14:textId="77777777" w:rsidR="006D625A" w:rsidRPr="006D625A" w:rsidRDefault="006D625A" w:rsidP="006D625A">
            <w:pPr>
              <w:keepNext/>
              <w:keepLines/>
              <w:spacing w:after="0"/>
              <w:rPr>
                <w:rFonts w:ascii="Arial" w:hAnsi="Arial"/>
                <w:i/>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148FA9B7" w14:textId="77777777" w:rsidR="006D625A" w:rsidRPr="006D625A" w:rsidRDefault="006D625A" w:rsidP="006D625A">
            <w:pPr>
              <w:keepNext/>
              <w:keepLines/>
              <w:spacing w:after="0"/>
              <w:rPr>
                <w:rFonts w:ascii="Arial" w:eastAsia="SimSun" w:hAnsi="Arial" w:cs="Arial"/>
                <w:sz w:val="18"/>
                <w:lang w:eastAsia="zh-CN"/>
              </w:rPr>
            </w:pPr>
            <w:r w:rsidRPr="006D625A">
              <w:rPr>
                <w:rFonts w:ascii="Arial" w:eastAsia="SimSun" w:hAnsi="Arial" w:cs="Arial"/>
                <w:sz w:val="18"/>
                <w:lang w:eastAsia="zh-CN"/>
              </w:rPr>
              <w:t xml:space="preserve">ENUMERATED </w:t>
            </w:r>
            <w:r w:rsidRPr="006D625A">
              <w:rPr>
                <w:rFonts w:ascii="Arial" w:eastAsia="SimSun" w:hAnsi="Arial" w:cs="Arial" w:hint="eastAsia"/>
                <w:sz w:val="18"/>
                <w:lang w:eastAsia="zh-CN"/>
              </w:rPr>
              <w:t>(</w:t>
            </w:r>
            <w:r w:rsidRPr="006D625A">
              <w:rPr>
                <w:rFonts w:ascii="Arial" w:eastAsia="SimSun" w:hAnsi="Arial" w:cs="Arial"/>
                <w:sz w:val="18"/>
                <w:lang w:eastAsia="zh-CN"/>
              </w:rPr>
              <w:t>oneEighth, oneFourth, oneHalf, one, two, four, eight, sixteen</w:t>
            </w:r>
            <w:r w:rsidRPr="006D625A">
              <w:rPr>
                <w:rFonts w:ascii="Arial" w:eastAsia="SimSun" w:hAnsi="Arial" w:cs="Arial" w:hint="eastAsia"/>
                <w:sz w:val="18"/>
                <w:lang w:eastAsia="zh-CN"/>
              </w:rPr>
              <w:t>, ...)</w:t>
            </w:r>
          </w:p>
        </w:tc>
        <w:tc>
          <w:tcPr>
            <w:tcW w:w="2880" w:type="dxa"/>
            <w:tcBorders>
              <w:top w:val="single" w:sz="4" w:space="0" w:color="auto"/>
              <w:left w:val="single" w:sz="4" w:space="0" w:color="auto"/>
              <w:bottom w:val="single" w:sz="4" w:space="0" w:color="auto"/>
              <w:right w:val="single" w:sz="4" w:space="0" w:color="auto"/>
            </w:tcBorders>
          </w:tcPr>
          <w:p w14:paraId="666E9597" w14:textId="77777777" w:rsidR="006D625A" w:rsidRPr="006D625A" w:rsidRDefault="006D625A" w:rsidP="006D625A">
            <w:pPr>
              <w:keepNext/>
              <w:keepLines/>
              <w:spacing w:after="0"/>
              <w:rPr>
                <w:rFonts w:ascii="Geneva" w:hAnsi="Geneva"/>
                <w:iCs/>
                <w:sz w:val="18"/>
                <w:szCs w:val="18"/>
              </w:rPr>
            </w:pPr>
            <w:r w:rsidRPr="006D625A">
              <w:rPr>
                <w:rFonts w:ascii="Geneva" w:hAnsi="Geneva" w:hint="eastAsia"/>
                <w:iCs/>
                <w:sz w:val="18"/>
                <w:szCs w:val="18"/>
                <w:lang w:eastAsia="zh-CN"/>
              </w:rPr>
              <w:t>N</w:t>
            </w:r>
            <w:r w:rsidRPr="006D625A">
              <w:rPr>
                <w:rFonts w:ascii="Geneva" w:hAnsi="Geneva"/>
                <w:iCs/>
                <w:sz w:val="18"/>
                <w:szCs w:val="18"/>
              </w:rPr>
              <w:t xml:space="preserve">umber of SSBs per RACH occasion. Value </w:t>
            </w:r>
            <w:r w:rsidRPr="006D625A">
              <w:rPr>
                <w:rFonts w:ascii="Geneva" w:hAnsi="Geneva"/>
                <w:i/>
                <w:iCs/>
                <w:sz w:val="18"/>
                <w:szCs w:val="18"/>
              </w:rPr>
              <w:t>oneEight</w:t>
            </w:r>
            <w:r w:rsidRPr="006D625A">
              <w:rPr>
                <w:rFonts w:ascii="Geneva" w:hAnsi="Geneva"/>
                <w:iCs/>
                <w:sz w:val="18"/>
                <w:szCs w:val="18"/>
              </w:rPr>
              <w:t xml:space="preserve"> corresponds to one SSB associated with 8 RACH occasions, value </w:t>
            </w:r>
            <w:r w:rsidRPr="006D625A">
              <w:rPr>
                <w:rFonts w:ascii="Geneva" w:hAnsi="Geneva"/>
                <w:i/>
                <w:iCs/>
                <w:sz w:val="18"/>
                <w:szCs w:val="18"/>
              </w:rPr>
              <w:t>oneFourth</w:t>
            </w:r>
            <w:r w:rsidRPr="006D625A">
              <w:rPr>
                <w:rFonts w:ascii="Geneva" w:hAnsi="Geneva"/>
                <w:iCs/>
                <w:sz w:val="18"/>
                <w:szCs w:val="18"/>
              </w:rPr>
              <w:t xml:space="preserve"> corresponds to one SSB associated with 4 RACH occasions, and so on.</w:t>
            </w:r>
          </w:p>
        </w:tc>
      </w:tr>
      <w:tr w:rsidR="006D625A" w:rsidRPr="006D625A" w14:paraId="31B945D7" w14:textId="77777777" w:rsidTr="003012C0">
        <w:tc>
          <w:tcPr>
            <w:tcW w:w="2448" w:type="dxa"/>
            <w:tcBorders>
              <w:top w:val="single" w:sz="4" w:space="0" w:color="auto"/>
              <w:left w:val="single" w:sz="4" w:space="0" w:color="auto"/>
              <w:bottom w:val="single" w:sz="4" w:space="0" w:color="auto"/>
              <w:right w:val="single" w:sz="4" w:space="0" w:color="auto"/>
            </w:tcBorders>
          </w:tcPr>
          <w:p w14:paraId="779EA5F6" w14:textId="77777777" w:rsidR="006D625A" w:rsidRPr="006D625A" w:rsidRDefault="006D625A" w:rsidP="006D625A">
            <w:pPr>
              <w:keepNext/>
              <w:keepLines/>
              <w:spacing w:after="0"/>
              <w:ind w:left="100"/>
              <w:rPr>
                <w:rFonts w:ascii="Arial" w:hAnsi="Arial"/>
                <w:sz w:val="18"/>
                <w:lang w:eastAsia="en-GB"/>
              </w:rPr>
            </w:pPr>
            <w:r w:rsidRPr="006D625A">
              <w:rPr>
                <w:rFonts w:ascii="Arial" w:hAnsi="Arial"/>
                <w:sz w:val="18"/>
                <w:lang w:eastAsia="en-GB"/>
              </w:rPr>
              <w:t xml:space="preserve">&gt;CHOICE </w:t>
            </w:r>
            <w:r w:rsidRPr="006D625A">
              <w:rPr>
                <w:rFonts w:ascii="Arial" w:hAnsi="Arial"/>
                <w:i/>
                <w:iCs/>
                <w:sz w:val="18"/>
                <w:lang w:eastAsia="en-GB"/>
              </w:rPr>
              <w:t>FreqDomainLength</w:t>
            </w:r>
          </w:p>
        </w:tc>
        <w:tc>
          <w:tcPr>
            <w:tcW w:w="1080" w:type="dxa"/>
            <w:tcBorders>
              <w:top w:val="single" w:sz="4" w:space="0" w:color="auto"/>
              <w:left w:val="single" w:sz="4" w:space="0" w:color="auto"/>
              <w:bottom w:val="single" w:sz="4" w:space="0" w:color="auto"/>
              <w:right w:val="single" w:sz="4" w:space="0" w:color="auto"/>
            </w:tcBorders>
          </w:tcPr>
          <w:p w14:paraId="1C51C967" w14:textId="77777777" w:rsidR="006D625A" w:rsidRPr="006D625A" w:rsidRDefault="006D625A" w:rsidP="006D625A">
            <w:pPr>
              <w:keepNext/>
              <w:keepLines/>
              <w:spacing w:after="0"/>
              <w:rPr>
                <w:rFonts w:ascii="Arial" w:hAnsi="Arial"/>
                <w:sz w:val="18"/>
                <w:lang w:eastAsia="zh-CN"/>
              </w:rPr>
            </w:pPr>
            <w:r w:rsidRPr="006D625A">
              <w:rPr>
                <w:rFonts w:ascii="Arial" w:hAnsi="Arial" w:hint="eastAsia"/>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8A831CA" w14:textId="77777777" w:rsidR="006D625A" w:rsidRPr="006D625A" w:rsidRDefault="006D625A" w:rsidP="006D625A">
            <w:pPr>
              <w:keepNext/>
              <w:keepLines/>
              <w:spacing w:after="0"/>
              <w:rPr>
                <w:rFonts w:ascii="Arial" w:hAnsi="Arial"/>
                <w:i/>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378ABCCB" w14:textId="77777777" w:rsidR="006D625A" w:rsidRPr="006D625A" w:rsidRDefault="006D625A" w:rsidP="006D625A">
            <w:pPr>
              <w:keepNext/>
              <w:keepLines/>
              <w:spacing w:after="0"/>
              <w:rPr>
                <w:rFonts w:ascii="Arial" w:eastAsia="SimSun"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0798A3E" w14:textId="77777777" w:rsidR="006D625A" w:rsidRPr="006D625A" w:rsidRDefault="006D625A" w:rsidP="006D625A">
            <w:pPr>
              <w:keepNext/>
              <w:keepLines/>
              <w:spacing w:after="0"/>
              <w:rPr>
                <w:rFonts w:ascii="Geneva" w:hAnsi="Geneva"/>
                <w:iCs/>
                <w:sz w:val="18"/>
                <w:szCs w:val="18"/>
                <w:lang w:eastAsia="zh-CN"/>
              </w:rPr>
            </w:pPr>
            <w:r w:rsidRPr="006D625A">
              <w:rPr>
                <w:rFonts w:ascii="Geneva" w:hAnsi="Geneva" w:hint="eastAsia"/>
                <w:iCs/>
                <w:sz w:val="18"/>
                <w:szCs w:val="18"/>
                <w:lang w:eastAsia="zh-CN"/>
              </w:rPr>
              <w:t xml:space="preserve">For the case of PRACH resources reserved for BFR or MSG1-based SI Request, </w:t>
            </w:r>
            <w:r w:rsidRPr="006D625A">
              <w:rPr>
                <w:rFonts w:ascii="Geneva" w:hAnsi="Geneva" w:hint="eastAsia"/>
                <w:i/>
                <w:iCs/>
                <w:sz w:val="18"/>
                <w:szCs w:val="18"/>
                <w:lang w:eastAsia="zh-CN"/>
              </w:rPr>
              <w:t>L139</w:t>
            </w:r>
            <w:r w:rsidRPr="006D625A">
              <w:rPr>
                <w:rFonts w:ascii="Geneva" w:hAnsi="Geneva" w:hint="eastAsia"/>
                <w:iCs/>
                <w:sz w:val="18"/>
                <w:szCs w:val="18"/>
                <w:lang w:eastAsia="zh-CN"/>
              </w:rPr>
              <w:t xml:space="preserve"> is always used.</w:t>
            </w:r>
          </w:p>
        </w:tc>
      </w:tr>
      <w:tr w:rsidR="006D625A" w:rsidRPr="006D625A" w14:paraId="4B1CA023" w14:textId="77777777" w:rsidTr="003012C0">
        <w:tc>
          <w:tcPr>
            <w:tcW w:w="2448" w:type="dxa"/>
            <w:tcBorders>
              <w:top w:val="single" w:sz="4" w:space="0" w:color="auto"/>
              <w:left w:val="single" w:sz="4" w:space="0" w:color="auto"/>
              <w:bottom w:val="single" w:sz="4" w:space="0" w:color="auto"/>
              <w:right w:val="single" w:sz="4" w:space="0" w:color="auto"/>
            </w:tcBorders>
          </w:tcPr>
          <w:p w14:paraId="2BB9105D" w14:textId="77777777" w:rsidR="006D625A" w:rsidRPr="006D625A" w:rsidRDefault="006D625A" w:rsidP="006D625A">
            <w:pPr>
              <w:keepNext/>
              <w:keepLines/>
              <w:spacing w:after="0"/>
              <w:ind w:left="200"/>
              <w:rPr>
                <w:rFonts w:ascii="Arial" w:hAnsi="Arial"/>
                <w:sz w:val="18"/>
                <w:lang w:eastAsia="en-GB"/>
              </w:rPr>
            </w:pPr>
            <w:r w:rsidRPr="006D625A">
              <w:rPr>
                <w:rFonts w:ascii="Arial" w:hAnsi="Arial"/>
                <w:sz w:val="18"/>
                <w:lang w:eastAsia="en-GB"/>
              </w:rPr>
              <w:t>&gt;&gt;</w:t>
            </w:r>
            <w:r w:rsidRPr="006D625A">
              <w:rPr>
                <w:rFonts w:ascii="Arial" w:hAnsi="Arial"/>
                <w:i/>
                <w:iCs/>
                <w:sz w:val="18"/>
                <w:lang w:eastAsia="en-GB"/>
              </w:rPr>
              <w:t>L839</w:t>
            </w:r>
          </w:p>
        </w:tc>
        <w:tc>
          <w:tcPr>
            <w:tcW w:w="1080" w:type="dxa"/>
            <w:tcBorders>
              <w:top w:val="single" w:sz="4" w:space="0" w:color="auto"/>
              <w:left w:val="single" w:sz="4" w:space="0" w:color="auto"/>
              <w:bottom w:val="single" w:sz="4" w:space="0" w:color="auto"/>
              <w:right w:val="single" w:sz="4" w:space="0" w:color="auto"/>
            </w:tcBorders>
          </w:tcPr>
          <w:p w14:paraId="75B58FA8" w14:textId="77777777" w:rsidR="006D625A" w:rsidRPr="006D625A" w:rsidRDefault="006D625A" w:rsidP="006D625A">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15511FF" w14:textId="77777777" w:rsidR="006D625A" w:rsidRPr="006D625A" w:rsidRDefault="006D625A" w:rsidP="006D625A">
            <w:pPr>
              <w:keepNext/>
              <w:keepLines/>
              <w:spacing w:after="0"/>
              <w:rPr>
                <w:rFonts w:ascii="Arial" w:hAnsi="Arial"/>
                <w:i/>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47A0481E" w14:textId="77777777" w:rsidR="006D625A" w:rsidRPr="006D625A" w:rsidRDefault="006D625A" w:rsidP="006D625A">
            <w:pPr>
              <w:keepNext/>
              <w:keepLines/>
              <w:spacing w:after="0"/>
              <w:rPr>
                <w:rFonts w:ascii="Arial" w:eastAsia="SimSun"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AFB70A0" w14:textId="77777777" w:rsidR="006D625A" w:rsidRPr="006D625A" w:rsidRDefault="006D625A" w:rsidP="006D625A">
            <w:pPr>
              <w:keepNext/>
              <w:keepLines/>
              <w:spacing w:after="0"/>
              <w:rPr>
                <w:rFonts w:ascii="Geneva" w:hAnsi="Geneva"/>
                <w:iCs/>
                <w:sz w:val="18"/>
                <w:szCs w:val="18"/>
              </w:rPr>
            </w:pPr>
          </w:p>
        </w:tc>
      </w:tr>
      <w:tr w:rsidR="006D625A" w:rsidRPr="006D625A" w14:paraId="1F08185A" w14:textId="77777777" w:rsidTr="003012C0">
        <w:tc>
          <w:tcPr>
            <w:tcW w:w="2448" w:type="dxa"/>
            <w:tcBorders>
              <w:top w:val="single" w:sz="4" w:space="0" w:color="auto"/>
              <w:left w:val="single" w:sz="4" w:space="0" w:color="auto"/>
              <w:bottom w:val="single" w:sz="4" w:space="0" w:color="auto"/>
              <w:right w:val="single" w:sz="4" w:space="0" w:color="auto"/>
            </w:tcBorders>
          </w:tcPr>
          <w:p w14:paraId="24383BDA" w14:textId="77777777" w:rsidR="006D625A" w:rsidRPr="006D625A" w:rsidRDefault="006D625A" w:rsidP="006D625A">
            <w:pPr>
              <w:keepNext/>
              <w:keepLines/>
              <w:spacing w:after="0"/>
              <w:ind w:left="300"/>
              <w:rPr>
                <w:rFonts w:ascii="Arial" w:hAnsi="Arial"/>
                <w:sz w:val="18"/>
                <w:lang w:eastAsia="en-GB"/>
              </w:rPr>
            </w:pPr>
            <w:r w:rsidRPr="006D625A">
              <w:rPr>
                <w:rFonts w:ascii="Arial" w:hAnsi="Arial"/>
                <w:sz w:val="18"/>
                <w:lang w:eastAsia="en-GB"/>
              </w:rPr>
              <w:t>&gt;&gt;&gt;</w:t>
            </w:r>
            <w:r w:rsidRPr="006D625A">
              <w:rPr>
                <w:rFonts w:ascii="Arial" w:hAnsi="Arial"/>
                <w:b/>
                <w:bCs/>
                <w:sz w:val="18"/>
                <w:lang w:eastAsia="en-GB"/>
              </w:rPr>
              <w:t>L839 Info</w:t>
            </w:r>
          </w:p>
        </w:tc>
        <w:tc>
          <w:tcPr>
            <w:tcW w:w="1080" w:type="dxa"/>
            <w:tcBorders>
              <w:top w:val="single" w:sz="4" w:space="0" w:color="auto"/>
              <w:left w:val="single" w:sz="4" w:space="0" w:color="auto"/>
              <w:bottom w:val="single" w:sz="4" w:space="0" w:color="auto"/>
              <w:right w:val="single" w:sz="4" w:space="0" w:color="auto"/>
            </w:tcBorders>
          </w:tcPr>
          <w:p w14:paraId="1C5CEB92" w14:textId="77777777" w:rsidR="006D625A" w:rsidRPr="006D625A" w:rsidRDefault="006D625A" w:rsidP="006D625A">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3C5FD8E" w14:textId="77777777" w:rsidR="006D625A" w:rsidRPr="006D625A" w:rsidRDefault="006D625A" w:rsidP="006D625A">
            <w:pPr>
              <w:keepNext/>
              <w:keepLines/>
              <w:spacing w:after="0"/>
              <w:rPr>
                <w:rFonts w:ascii="Arial" w:hAnsi="Arial"/>
                <w:i/>
                <w:sz w:val="18"/>
                <w:lang w:eastAsia="zh-CN"/>
              </w:rPr>
            </w:pPr>
            <w:r w:rsidRPr="006D625A">
              <w:rPr>
                <w:rFonts w:ascii="Arial" w:hAnsi="Arial" w:hint="eastAsia"/>
                <w:i/>
                <w:sz w:val="18"/>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D9D0F4B" w14:textId="77777777" w:rsidR="006D625A" w:rsidRPr="006D625A" w:rsidRDefault="006D625A" w:rsidP="006D625A">
            <w:pPr>
              <w:keepNext/>
              <w:keepLines/>
              <w:spacing w:after="0"/>
              <w:rPr>
                <w:rFonts w:ascii="Arial" w:eastAsia="SimSun"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D60A0DE" w14:textId="77777777" w:rsidR="006D625A" w:rsidRPr="006D625A" w:rsidRDefault="006D625A" w:rsidP="006D625A">
            <w:pPr>
              <w:keepNext/>
              <w:keepLines/>
              <w:spacing w:after="0"/>
              <w:rPr>
                <w:rFonts w:ascii="Geneva" w:hAnsi="Geneva"/>
                <w:iCs/>
                <w:sz w:val="18"/>
                <w:szCs w:val="18"/>
              </w:rPr>
            </w:pPr>
          </w:p>
        </w:tc>
      </w:tr>
      <w:tr w:rsidR="006D625A" w:rsidRPr="006D625A" w14:paraId="4115A3D6" w14:textId="77777777" w:rsidTr="003012C0">
        <w:tc>
          <w:tcPr>
            <w:tcW w:w="2448" w:type="dxa"/>
            <w:tcBorders>
              <w:top w:val="single" w:sz="4" w:space="0" w:color="auto"/>
              <w:left w:val="single" w:sz="4" w:space="0" w:color="auto"/>
              <w:bottom w:val="single" w:sz="4" w:space="0" w:color="auto"/>
              <w:right w:val="single" w:sz="4" w:space="0" w:color="auto"/>
            </w:tcBorders>
          </w:tcPr>
          <w:p w14:paraId="149AF4E9" w14:textId="77777777" w:rsidR="006D625A" w:rsidRPr="006D625A" w:rsidRDefault="006D625A" w:rsidP="006D625A">
            <w:pPr>
              <w:keepNext/>
              <w:keepLines/>
              <w:spacing w:after="0"/>
              <w:ind w:left="400"/>
              <w:rPr>
                <w:rFonts w:ascii="Arial" w:hAnsi="Arial"/>
                <w:sz w:val="18"/>
                <w:lang w:eastAsia="en-GB"/>
              </w:rPr>
            </w:pPr>
            <w:r w:rsidRPr="006D625A">
              <w:rPr>
                <w:rFonts w:ascii="Arial" w:hAnsi="Arial"/>
                <w:sz w:val="18"/>
                <w:lang w:eastAsia="en-GB"/>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17B25BAC" w14:textId="77777777" w:rsidR="006D625A" w:rsidRPr="006D625A" w:rsidRDefault="006D625A" w:rsidP="006D625A">
            <w:pPr>
              <w:keepNext/>
              <w:keepLines/>
              <w:spacing w:after="0"/>
              <w:rPr>
                <w:rFonts w:ascii="Arial" w:hAnsi="Arial"/>
                <w:sz w:val="18"/>
                <w:lang w:eastAsia="zh-CN"/>
              </w:rPr>
            </w:pPr>
            <w:r w:rsidRPr="006D625A">
              <w:rPr>
                <w:rFonts w:ascii="Arial" w:hAnsi="Arial" w:hint="eastAsia"/>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073A4D6" w14:textId="77777777" w:rsidR="006D625A" w:rsidRPr="006D625A" w:rsidRDefault="006D625A" w:rsidP="006D625A">
            <w:pPr>
              <w:keepNext/>
              <w:keepLines/>
              <w:spacing w:after="0"/>
              <w:rPr>
                <w:rFonts w:ascii="Arial"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F8766EE" w14:textId="77777777" w:rsidR="006D625A" w:rsidRPr="006D625A" w:rsidRDefault="006D625A" w:rsidP="006D625A">
            <w:pPr>
              <w:keepNext/>
              <w:keepLines/>
              <w:spacing w:after="0"/>
              <w:rPr>
                <w:rFonts w:ascii="Arial" w:eastAsia="SimSun" w:hAnsi="Arial" w:cs="Arial"/>
                <w:sz w:val="18"/>
                <w:lang w:eastAsia="zh-CN"/>
              </w:rPr>
            </w:pPr>
            <w:r w:rsidRPr="006D625A">
              <w:rPr>
                <w:rFonts w:ascii="Arial" w:eastAsia="SimSun" w:hAnsi="Arial" w:cs="Arial"/>
                <w:sz w:val="18"/>
                <w:lang w:eastAsia="zh-CN"/>
              </w:rPr>
              <w:t>INTEGER (</w:t>
            </w:r>
            <w:proofErr w:type="gramStart"/>
            <w:r w:rsidRPr="006D625A">
              <w:rPr>
                <w:rFonts w:ascii="Arial" w:eastAsia="SimSun" w:hAnsi="Arial" w:cs="Arial"/>
                <w:sz w:val="18"/>
                <w:lang w:eastAsia="zh-CN"/>
              </w:rPr>
              <w:t>0..</w:t>
            </w:r>
            <w:proofErr w:type="gramEnd"/>
            <w:r w:rsidRPr="006D625A">
              <w:rPr>
                <w:rFonts w:ascii="Arial" w:eastAsia="SimSun" w:hAnsi="Arial" w:cs="Arial"/>
                <w:sz w:val="18"/>
                <w:lang w:eastAsia="zh-CN"/>
              </w:rPr>
              <w:t>837)</w:t>
            </w:r>
          </w:p>
        </w:tc>
        <w:tc>
          <w:tcPr>
            <w:tcW w:w="2880" w:type="dxa"/>
            <w:tcBorders>
              <w:top w:val="single" w:sz="4" w:space="0" w:color="auto"/>
              <w:left w:val="single" w:sz="4" w:space="0" w:color="auto"/>
              <w:bottom w:val="single" w:sz="4" w:space="0" w:color="auto"/>
              <w:right w:val="single" w:sz="4" w:space="0" w:color="auto"/>
            </w:tcBorders>
          </w:tcPr>
          <w:p w14:paraId="68849359" w14:textId="77777777" w:rsidR="006D625A" w:rsidRPr="006D625A" w:rsidRDefault="006D625A" w:rsidP="006D625A">
            <w:pPr>
              <w:keepNext/>
              <w:keepLines/>
              <w:spacing w:after="0"/>
              <w:rPr>
                <w:rFonts w:ascii="Geneva" w:hAnsi="Geneva"/>
                <w:iCs/>
                <w:sz w:val="18"/>
                <w:szCs w:val="18"/>
              </w:rPr>
            </w:pPr>
            <w:r w:rsidRPr="006D625A">
              <w:rPr>
                <w:rFonts w:ascii="Geneva" w:hAnsi="Geneva"/>
                <w:iCs/>
                <w:sz w:val="18"/>
                <w:szCs w:val="18"/>
              </w:rPr>
              <w:t xml:space="preserve">See Section 6.3.3.1 in TS 38.211 </w:t>
            </w:r>
            <w:r w:rsidRPr="006D625A">
              <w:rPr>
                <w:rFonts w:ascii="Arial" w:hAnsi="Arial"/>
                <w:sz w:val="18"/>
              </w:rPr>
              <w:t>[33]</w:t>
            </w:r>
            <w:r w:rsidRPr="006D625A">
              <w:rPr>
                <w:rFonts w:ascii="Geneva" w:hAnsi="Geneva"/>
                <w:iCs/>
                <w:sz w:val="18"/>
                <w:szCs w:val="18"/>
              </w:rPr>
              <w:t>.</w:t>
            </w:r>
          </w:p>
        </w:tc>
      </w:tr>
      <w:tr w:rsidR="006D625A" w:rsidRPr="006D625A" w:rsidDel="006C0105" w14:paraId="72EA0620" w14:textId="401EB4CD" w:rsidTr="003012C0">
        <w:tc>
          <w:tcPr>
            <w:tcW w:w="2448" w:type="dxa"/>
            <w:tcBorders>
              <w:top w:val="single" w:sz="4" w:space="0" w:color="auto"/>
              <w:left w:val="single" w:sz="4" w:space="0" w:color="auto"/>
              <w:bottom w:val="single" w:sz="4" w:space="0" w:color="auto"/>
              <w:right w:val="single" w:sz="4" w:space="0" w:color="auto"/>
            </w:tcBorders>
          </w:tcPr>
          <w:p w14:paraId="763B0ECC" w14:textId="2F1E0961" w:rsidR="006D625A" w:rsidRPr="006D625A" w:rsidDel="006C0105" w:rsidRDefault="006D625A" w:rsidP="006D625A">
            <w:pPr>
              <w:keepNext/>
              <w:keepLines/>
              <w:spacing w:after="0"/>
              <w:ind w:left="400"/>
              <w:rPr>
                <w:rFonts w:ascii="Arial" w:hAnsi="Arial"/>
                <w:sz w:val="18"/>
                <w:lang w:eastAsia="en-GB"/>
              </w:rPr>
            </w:pPr>
            <w:r w:rsidRPr="006D625A" w:rsidDel="006C0105">
              <w:rPr>
                <w:rFonts w:ascii="Arial" w:hAnsi="Arial"/>
                <w:sz w:val="18"/>
                <w:lang w:eastAsia="en-GB"/>
              </w:rPr>
              <w:t>&gt;&gt;&gt;&gt;Restricted Set Config</w:t>
            </w:r>
          </w:p>
        </w:tc>
        <w:tc>
          <w:tcPr>
            <w:tcW w:w="1080" w:type="dxa"/>
            <w:tcBorders>
              <w:top w:val="single" w:sz="4" w:space="0" w:color="auto"/>
              <w:left w:val="single" w:sz="4" w:space="0" w:color="auto"/>
              <w:bottom w:val="single" w:sz="4" w:space="0" w:color="auto"/>
              <w:right w:val="single" w:sz="4" w:space="0" w:color="auto"/>
            </w:tcBorders>
          </w:tcPr>
          <w:p w14:paraId="52B3A1F1" w14:textId="631D84E8" w:rsidR="006D625A" w:rsidRPr="006D625A" w:rsidDel="006C0105" w:rsidRDefault="006D625A" w:rsidP="006D625A">
            <w:pPr>
              <w:keepNext/>
              <w:keepLines/>
              <w:spacing w:after="0"/>
              <w:rPr>
                <w:rFonts w:ascii="Arial" w:hAnsi="Arial"/>
                <w:sz w:val="18"/>
                <w:lang w:eastAsia="zh-CN"/>
              </w:rPr>
            </w:pPr>
            <w:r w:rsidRPr="006D625A" w:rsidDel="006C0105">
              <w:rPr>
                <w:rFonts w:ascii="Arial" w:hAnsi="Arial" w:hint="eastAsia"/>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05881E0" w14:textId="7E80A5BF" w:rsidR="006D625A" w:rsidRPr="006D625A" w:rsidDel="006C0105" w:rsidRDefault="006D625A" w:rsidP="006D625A">
            <w:pPr>
              <w:keepNext/>
              <w:keepLines/>
              <w:spacing w:after="0"/>
              <w:rPr>
                <w:rFonts w:ascii="Arial"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6E7B5AB8" w14:textId="10D98992" w:rsidR="006D625A" w:rsidRPr="006D625A" w:rsidDel="006C0105" w:rsidRDefault="006D625A" w:rsidP="006D625A">
            <w:pPr>
              <w:keepNext/>
              <w:keepLines/>
              <w:spacing w:after="0"/>
              <w:rPr>
                <w:rFonts w:ascii="Arial" w:eastAsia="SimSun" w:hAnsi="Arial" w:cs="Arial"/>
                <w:sz w:val="18"/>
                <w:lang w:eastAsia="zh-CN"/>
              </w:rPr>
            </w:pPr>
            <w:r w:rsidRPr="006D625A" w:rsidDel="006C0105">
              <w:rPr>
                <w:rFonts w:ascii="Arial" w:eastAsia="SimSun" w:hAnsi="Arial" w:cs="Arial"/>
                <w:sz w:val="18"/>
                <w:lang w:eastAsia="zh-CN"/>
              </w:rPr>
              <w:t>ENUMERATED (unrestrictedSet, restrictedSetTypeA, restrictedSetTypeB, …)</w:t>
            </w:r>
          </w:p>
        </w:tc>
        <w:tc>
          <w:tcPr>
            <w:tcW w:w="2880" w:type="dxa"/>
            <w:tcBorders>
              <w:top w:val="single" w:sz="4" w:space="0" w:color="auto"/>
              <w:left w:val="single" w:sz="4" w:space="0" w:color="auto"/>
              <w:bottom w:val="single" w:sz="4" w:space="0" w:color="auto"/>
              <w:right w:val="single" w:sz="4" w:space="0" w:color="auto"/>
            </w:tcBorders>
          </w:tcPr>
          <w:p w14:paraId="0D5437B6" w14:textId="127225BE" w:rsidR="006D625A" w:rsidRPr="006D625A" w:rsidDel="006C0105" w:rsidRDefault="006D625A" w:rsidP="006D625A">
            <w:pPr>
              <w:keepNext/>
              <w:keepLines/>
              <w:spacing w:after="0"/>
              <w:rPr>
                <w:rFonts w:ascii="Geneva" w:hAnsi="Geneva"/>
                <w:iCs/>
                <w:sz w:val="18"/>
                <w:szCs w:val="18"/>
              </w:rPr>
            </w:pPr>
            <w:r w:rsidRPr="006D625A" w:rsidDel="006C0105">
              <w:rPr>
                <w:rFonts w:ascii="Geneva" w:hAnsi="Geneva"/>
                <w:iCs/>
                <w:sz w:val="18"/>
                <w:szCs w:val="18"/>
              </w:rPr>
              <w:t xml:space="preserve">See Section 6.3.3.1 in TS 38.211 </w:t>
            </w:r>
            <w:r w:rsidRPr="006D625A" w:rsidDel="006C0105">
              <w:rPr>
                <w:rFonts w:ascii="Arial" w:hAnsi="Arial"/>
                <w:sz w:val="18"/>
              </w:rPr>
              <w:t>[33]</w:t>
            </w:r>
            <w:r w:rsidRPr="006D625A" w:rsidDel="006C0105">
              <w:rPr>
                <w:rFonts w:ascii="Geneva" w:hAnsi="Geneva"/>
                <w:iCs/>
                <w:sz w:val="18"/>
                <w:szCs w:val="18"/>
              </w:rPr>
              <w:t>.</w:t>
            </w:r>
          </w:p>
        </w:tc>
      </w:tr>
      <w:tr w:rsidR="006D625A" w:rsidRPr="006D625A" w:rsidDel="006C0105" w14:paraId="2F570F3C" w14:textId="708AFD0C" w:rsidTr="003012C0">
        <w:tc>
          <w:tcPr>
            <w:tcW w:w="2448" w:type="dxa"/>
            <w:tcBorders>
              <w:top w:val="single" w:sz="4" w:space="0" w:color="auto"/>
              <w:left w:val="single" w:sz="4" w:space="0" w:color="auto"/>
              <w:bottom w:val="single" w:sz="4" w:space="0" w:color="auto"/>
              <w:right w:val="single" w:sz="4" w:space="0" w:color="auto"/>
            </w:tcBorders>
          </w:tcPr>
          <w:p w14:paraId="16F9DEA2" w14:textId="5407BE29" w:rsidR="006D625A" w:rsidRPr="006D625A" w:rsidDel="006C0105" w:rsidRDefault="006D625A" w:rsidP="006D625A">
            <w:pPr>
              <w:keepNext/>
              <w:keepLines/>
              <w:spacing w:after="0"/>
              <w:ind w:left="200"/>
              <w:rPr>
                <w:rFonts w:ascii="Arial" w:hAnsi="Arial"/>
                <w:sz w:val="18"/>
                <w:lang w:eastAsia="en-GB"/>
              </w:rPr>
            </w:pPr>
            <w:r w:rsidRPr="006D625A" w:rsidDel="006C0105">
              <w:rPr>
                <w:rFonts w:ascii="Arial" w:hAnsi="Arial"/>
                <w:sz w:val="18"/>
                <w:lang w:eastAsia="en-GB"/>
              </w:rPr>
              <w:t>&gt;&gt;</w:t>
            </w:r>
            <w:r w:rsidRPr="006D625A" w:rsidDel="006C0105">
              <w:rPr>
                <w:rFonts w:ascii="Arial" w:hAnsi="Arial"/>
                <w:i/>
                <w:iCs/>
                <w:sz w:val="18"/>
                <w:lang w:eastAsia="en-GB"/>
              </w:rPr>
              <w:t>L139</w:t>
            </w:r>
          </w:p>
        </w:tc>
        <w:tc>
          <w:tcPr>
            <w:tcW w:w="1080" w:type="dxa"/>
            <w:tcBorders>
              <w:top w:val="single" w:sz="4" w:space="0" w:color="auto"/>
              <w:left w:val="single" w:sz="4" w:space="0" w:color="auto"/>
              <w:bottom w:val="single" w:sz="4" w:space="0" w:color="auto"/>
              <w:right w:val="single" w:sz="4" w:space="0" w:color="auto"/>
            </w:tcBorders>
          </w:tcPr>
          <w:p w14:paraId="0ADE9AA3" w14:textId="481707F5" w:rsidR="006D625A" w:rsidRPr="006D625A" w:rsidDel="006C0105" w:rsidRDefault="006D625A" w:rsidP="006D625A">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8DF1205" w14:textId="36990C69" w:rsidR="006D625A" w:rsidRPr="006D625A" w:rsidDel="006C0105" w:rsidRDefault="006D625A" w:rsidP="006D625A">
            <w:pPr>
              <w:keepNext/>
              <w:keepLines/>
              <w:spacing w:after="0"/>
              <w:rPr>
                <w:rFonts w:ascii="Arial" w:hAnsi="Arial"/>
                <w:i/>
                <w:sz w:val="18"/>
                <w:lang w:eastAsia="en-GB"/>
              </w:rPr>
            </w:pPr>
          </w:p>
        </w:tc>
        <w:tc>
          <w:tcPr>
            <w:tcW w:w="1872" w:type="dxa"/>
            <w:tcBorders>
              <w:top w:val="single" w:sz="4" w:space="0" w:color="auto"/>
              <w:left w:val="single" w:sz="4" w:space="0" w:color="auto"/>
              <w:bottom w:val="single" w:sz="4" w:space="0" w:color="auto"/>
              <w:right w:val="single" w:sz="4" w:space="0" w:color="auto"/>
            </w:tcBorders>
          </w:tcPr>
          <w:p w14:paraId="40C30323" w14:textId="287DD9C9" w:rsidR="006D625A" w:rsidRPr="006D625A" w:rsidDel="006C0105" w:rsidRDefault="006D625A" w:rsidP="006D625A">
            <w:pPr>
              <w:keepNext/>
              <w:keepLines/>
              <w:spacing w:after="0"/>
              <w:rPr>
                <w:rFonts w:ascii="Arial" w:eastAsia="SimSun"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5C2DD5" w14:textId="7F18ABFD" w:rsidR="006D625A" w:rsidRPr="006D625A" w:rsidDel="006C0105" w:rsidRDefault="006D625A" w:rsidP="006D625A">
            <w:pPr>
              <w:keepNext/>
              <w:keepLines/>
              <w:spacing w:after="0"/>
              <w:rPr>
                <w:rFonts w:ascii="Geneva" w:hAnsi="Geneva"/>
                <w:iCs/>
                <w:sz w:val="18"/>
                <w:szCs w:val="18"/>
              </w:rPr>
            </w:pPr>
          </w:p>
        </w:tc>
      </w:tr>
      <w:tr w:rsidR="006D625A" w:rsidRPr="006D625A" w:rsidDel="006C0105" w14:paraId="3EC45CD3" w14:textId="4CF7DFD0" w:rsidTr="003012C0">
        <w:tc>
          <w:tcPr>
            <w:tcW w:w="2448" w:type="dxa"/>
            <w:tcBorders>
              <w:top w:val="single" w:sz="4" w:space="0" w:color="auto"/>
              <w:left w:val="single" w:sz="4" w:space="0" w:color="auto"/>
              <w:bottom w:val="single" w:sz="4" w:space="0" w:color="auto"/>
              <w:right w:val="single" w:sz="4" w:space="0" w:color="auto"/>
            </w:tcBorders>
          </w:tcPr>
          <w:p w14:paraId="39F035E2" w14:textId="507B542C" w:rsidR="006D625A" w:rsidRPr="006D625A" w:rsidDel="006C0105" w:rsidRDefault="006D625A" w:rsidP="006D625A">
            <w:pPr>
              <w:keepNext/>
              <w:keepLines/>
              <w:spacing w:after="0"/>
              <w:ind w:left="300"/>
              <w:rPr>
                <w:rFonts w:ascii="Arial" w:hAnsi="Arial"/>
                <w:sz w:val="18"/>
                <w:lang w:eastAsia="en-GB"/>
              </w:rPr>
            </w:pPr>
            <w:r w:rsidRPr="006D625A" w:rsidDel="006C0105">
              <w:rPr>
                <w:rFonts w:ascii="Arial" w:hAnsi="Arial"/>
                <w:sz w:val="18"/>
                <w:lang w:eastAsia="en-GB"/>
              </w:rPr>
              <w:t>&gt;&gt;&gt;</w:t>
            </w:r>
            <w:r w:rsidRPr="006D625A" w:rsidDel="006C0105">
              <w:rPr>
                <w:rFonts w:ascii="Arial" w:hAnsi="Arial"/>
                <w:b/>
                <w:bCs/>
                <w:sz w:val="18"/>
                <w:lang w:eastAsia="en-GB"/>
              </w:rPr>
              <w:t>L139 Info</w:t>
            </w:r>
          </w:p>
        </w:tc>
        <w:tc>
          <w:tcPr>
            <w:tcW w:w="1080" w:type="dxa"/>
            <w:tcBorders>
              <w:top w:val="single" w:sz="4" w:space="0" w:color="auto"/>
              <w:left w:val="single" w:sz="4" w:space="0" w:color="auto"/>
              <w:bottom w:val="single" w:sz="4" w:space="0" w:color="auto"/>
              <w:right w:val="single" w:sz="4" w:space="0" w:color="auto"/>
            </w:tcBorders>
          </w:tcPr>
          <w:p w14:paraId="4F4FE4B6" w14:textId="26590243" w:rsidR="006D625A" w:rsidRPr="006D625A" w:rsidDel="006C0105" w:rsidRDefault="006D625A" w:rsidP="006D625A">
            <w:pPr>
              <w:keepNext/>
              <w:keepLines/>
              <w:spacing w:after="0"/>
              <w:rPr>
                <w:rFonts w:ascii="Arial"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705EA24" w14:textId="28400065" w:rsidR="006D625A" w:rsidRPr="006D625A" w:rsidDel="006C0105" w:rsidRDefault="006D625A" w:rsidP="006D625A">
            <w:pPr>
              <w:keepNext/>
              <w:keepLines/>
              <w:spacing w:after="0"/>
              <w:rPr>
                <w:rFonts w:ascii="Arial" w:hAnsi="Arial"/>
                <w:i/>
                <w:sz w:val="18"/>
                <w:lang w:eastAsia="zh-CN"/>
              </w:rPr>
            </w:pPr>
            <w:r w:rsidRPr="006D625A" w:rsidDel="006C0105">
              <w:rPr>
                <w:rFonts w:ascii="Arial" w:hAnsi="Arial" w:hint="eastAsia"/>
                <w:i/>
                <w:sz w:val="18"/>
                <w:lang w:eastAsia="zh-CN"/>
              </w:rPr>
              <w:t>1</w:t>
            </w:r>
          </w:p>
        </w:tc>
        <w:tc>
          <w:tcPr>
            <w:tcW w:w="1872" w:type="dxa"/>
            <w:tcBorders>
              <w:top w:val="single" w:sz="4" w:space="0" w:color="auto"/>
              <w:left w:val="single" w:sz="4" w:space="0" w:color="auto"/>
              <w:bottom w:val="single" w:sz="4" w:space="0" w:color="auto"/>
              <w:right w:val="single" w:sz="4" w:space="0" w:color="auto"/>
            </w:tcBorders>
          </w:tcPr>
          <w:p w14:paraId="48F4409E" w14:textId="3A5BE262" w:rsidR="006D625A" w:rsidRPr="006D625A" w:rsidDel="006C0105" w:rsidRDefault="006D625A" w:rsidP="006D625A">
            <w:pPr>
              <w:keepNext/>
              <w:keepLines/>
              <w:spacing w:after="0"/>
              <w:rPr>
                <w:rFonts w:ascii="Arial" w:eastAsia="SimSun"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5D5FC98F" w14:textId="72088C36" w:rsidR="006D625A" w:rsidRPr="006D625A" w:rsidDel="006C0105" w:rsidRDefault="006D625A" w:rsidP="006D625A">
            <w:pPr>
              <w:keepNext/>
              <w:keepLines/>
              <w:spacing w:after="0"/>
              <w:rPr>
                <w:rFonts w:ascii="Geneva" w:hAnsi="Geneva"/>
                <w:iCs/>
                <w:sz w:val="18"/>
                <w:szCs w:val="18"/>
              </w:rPr>
            </w:pPr>
          </w:p>
        </w:tc>
      </w:tr>
      <w:tr w:rsidR="006D625A" w:rsidRPr="006D625A" w:rsidDel="006C0105" w14:paraId="683CFCAD" w14:textId="32E9ADDC" w:rsidTr="003012C0">
        <w:tc>
          <w:tcPr>
            <w:tcW w:w="2448" w:type="dxa"/>
            <w:tcBorders>
              <w:top w:val="single" w:sz="4" w:space="0" w:color="auto"/>
              <w:left w:val="single" w:sz="4" w:space="0" w:color="auto"/>
              <w:bottom w:val="single" w:sz="4" w:space="0" w:color="auto"/>
              <w:right w:val="single" w:sz="4" w:space="0" w:color="auto"/>
            </w:tcBorders>
          </w:tcPr>
          <w:p w14:paraId="0E29D762" w14:textId="53C295F3" w:rsidR="006D625A" w:rsidRPr="006D625A" w:rsidDel="006C0105" w:rsidRDefault="006D625A" w:rsidP="006D625A">
            <w:pPr>
              <w:keepNext/>
              <w:keepLines/>
              <w:spacing w:after="0"/>
              <w:ind w:left="400"/>
              <w:rPr>
                <w:rFonts w:ascii="Arial" w:hAnsi="Arial"/>
                <w:sz w:val="18"/>
                <w:lang w:eastAsia="en-GB"/>
              </w:rPr>
            </w:pPr>
            <w:r w:rsidRPr="006D625A" w:rsidDel="006C0105">
              <w:rPr>
                <w:rFonts w:ascii="Arial" w:hAnsi="Arial"/>
                <w:sz w:val="18"/>
                <w:lang w:eastAsia="en-GB"/>
              </w:rPr>
              <w:t>&gt;&gt;&gt;&gt;MSG1 SCS</w:t>
            </w:r>
          </w:p>
        </w:tc>
        <w:tc>
          <w:tcPr>
            <w:tcW w:w="1080" w:type="dxa"/>
            <w:tcBorders>
              <w:top w:val="single" w:sz="4" w:space="0" w:color="auto"/>
              <w:left w:val="single" w:sz="4" w:space="0" w:color="auto"/>
              <w:bottom w:val="single" w:sz="4" w:space="0" w:color="auto"/>
              <w:right w:val="single" w:sz="4" w:space="0" w:color="auto"/>
            </w:tcBorders>
          </w:tcPr>
          <w:p w14:paraId="76387E13" w14:textId="635B3B9F" w:rsidR="006D625A" w:rsidRPr="006D625A" w:rsidDel="006C0105" w:rsidRDefault="006D625A" w:rsidP="006D625A">
            <w:pPr>
              <w:keepNext/>
              <w:keepLines/>
              <w:spacing w:after="0"/>
              <w:rPr>
                <w:rFonts w:ascii="Arial" w:hAnsi="Arial"/>
                <w:sz w:val="18"/>
                <w:lang w:eastAsia="zh-CN"/>
              </w:rPr>
            </w:pPr>
            <w:r w:rsidRPr="006D625A" w:rsidDel="006C0105">
              <w:rPr>
                <w:rFonts w:ascii="Arial" w:hAnsi="Arial" w:hint="eastAsia"/>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04996EF" w14:textId="3E0B1E66" w:rsidR="006D625A" w:rsidRPr="006D625A" w:rsidDel="006C0105" w:rsidRDefault="006D625A" w:rsidP="006D625A">
            <w:pPr>
              <w:keepNext/>
              <w:keepLines/>
              <w:spacing w:after="0"/>
              <w:rPr>
                <w:rFonts w:ascii="Arial"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52304EBA" w14:textId="702BA129" w:rsidR="006D625A" w:rsidRPr="006D625A" w:rsidDel="006C0105" w:rsidRDefault="006D625A" w:rsidP="006D625A">
            <w:pPr>
              <w:keepNext/>
              <w:keepLines/>
              <w:spacing w:after="0"/>
              <w:rPr>
                <w:rFonts w:ascii="Arial" w:eastAsia="SimSun" w:hAnsi="Arial" w:cs="Arial"/>
                <w:sz w:val="18"/>
                <w:lang w:eastAsia="zh-CN"/>
              </w:rPr>
            </w:pPr>
            <w:r w:rsidRPr="006D625A" w:rsidDel="006C0105">
              <w:rPr>
                <w:rFonts w:ascii="Arial" w:eastAsia="SimSun" w:hAnsi="Arial" w:cs="Arial"/>
                <w:sz w:val="18"/>
                <w:lang w:eastAsia="zh-CN"/>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14:paraId="224911CF" w14:textId="58B856E0" w:rsidR="006D625A" w:rsidRPr="006D625A" w:rsidDel="006C0105" w:rsidRDefault="006D625A" w:rsidP="006D625A">
            <w:pPr>
              <w:keepNext/>
              <w:keepLines/>
              <w:spacing w:after="0"/>
              <w:rPr>
                <w:rFonts w:ascii="Geneva" w:hAnsi="Geneva"/>
                <w:iCs/>
                <w:sz w:val="18"/>
                <w:szCs w:val="18"/>
              </w:rPr>
            </w:pPr>
            <w:r w:rsidRPr="006D625A" w:rsidDel="006C0105">
              <w:rPr>
                <w:rFonts w:ascii="Geneva" w:hAnsi="Geneva"/>
                <w:iCs/>
                <w:sz w:val="18"/>
                <w:szCs w:val="18"/>
              </w:rPr>
              <w:t xml:space="preserve">Subcarrier Spacing used in sending MSG1, i.e. </w:t>
            </w:r>
            <m:oMath>
              <m:r>
                <m:rPr>
                  <m:sty m:val="p"/>
                </m:rPr>
                <w:rPr>
                  <w:rFonts w:ascii="Cambria Math" w:hAnsi="Cambria Math"/>
                  <w:szCs w:val="18"/>
                </w:rPr>
                <m:t>Δ</m:t>
              </m:r>
              <m:sSub>
                <m:sSubPr>
                  <m:ctrlPr>
                    <w:rPr>
                      <w:rFonts w:ascii="Cambria Math" w:hAnsi="Cambria Math"/>
                      <w:iCs/>
                      <w:szCs w:val="18"/>
                    </w:rPr>
                  </m:ctrlPr>
                </m:sSubPr>
                <m:e>
                  <m:r>
                    <w:rPr>
                      <w:rFonts w:ascii="Cambria Math" w:hAnsi="Cambria Math"/>
                      <w:szCs w:val="18"/>
                    </w:rPr>
                    <m:t>f</m:t>
                  </m:r>
                </m:e>
                <m:sub>
                  <m:r>
                    <m:rPr>
                      <m:nor/>
                    </m:rPr>
                    <w:rPr>
                      <w:rFonts w:ascii="Geneva" w:hAnsi="Geneva"/>
                      <w:iCs/>
                      <w:szCs w:val="18"/>
                    </w:rPr>
                    <m:t>RA</m:t>
                  </m:r>
                </m:sub>
              </m:sSub>
            </m:oMath>
            <w:r w:rsidRPr="006D625A" w:rsidDel="006C0105">
              <w:rPr>
                <w:rFonts w:ascii="Geneva" w:hAnsi="Geneva"/>
                <w:iCs/>
                <w:sz w:val="18"/>
                <w:szCs w:val="18"/>
              </w:rPr>
              <w:t xml:space="preserve"> in Section 5.3.2 in TS 38.211 </w:t>
            </w:r>
            <w:r w:rsidRPr="006D625A" w:rsidDel="006C0105">
              <w:rPr>
                <w:rFonts w:ascii="Arial" w:hAnsi="Arial"/>
                <w:sz w:val="18"/>
              </w:rPr>
              <w:t>[33]</w:t>
            </w:r>
            <w:r w:rsidRPr="006D625A" w:rsidDel="006C0105">
              <w:rPr>
                <w:rFonts w:ascii="Geneva" w:hAnsi="Geneva"/>
                <w:iCs/>
                <w:sz w:val="18"/>
                <w:szCs w:val="18"/>
              </w:rPr>
              <w:t>.</w:t>
            </w:r>
          </w:p>
        </w:tc>
      </w:tr>
      <w:tr w:rsidR="006D625A" w:rsidRPr="006D625A" w:rsidDel="006C0105" w14:paraId="1D2575A3" w14:textId="3E26E93C" w:rsidTr="003012C0">
        <w:tc>
          <w:tcPr>
            <w:tcW w:w="2448" w:type="dxa"/>
            <w:tcBorders>
              <w:top w:val="single" w:sz="4" w:space="0" w:color="auto"/>
              <w:left w:val="single" w:sz="4" w:space="0" w:color="auto"/>
              <w:bottom w:val="single" w:sz="4" w:space="0" w:color="auto"/>
              <w:right w:val="single" w:sz="4" w:space="0" w:color="auto"/>
            </w:tcBorders>
          </w:tcPr>
          <w:p w14:paraId="06B667D2" w14:textId="39C0EE3F" w:rsidR="006D625A" w:rsidRPr="006D625A" w:rsidDel="006C0105" w:rsidRDefault="006D625A" w:rsidP="006D625A">
            <w:pPr>
              <w:keepNext/>
              <w:keepLines/>
              <w:spacing w:after="0"/>
              <w:ind w:left="400"/>
              <w:rPr>
                <w:rFonts w:ascii="Arial" w:hAnsi="Arial"/>
                <w:sz w:val="18"/>
                <w:lang w:eastAsia="zh-CN"/>
              </w:rPr>
            </w:pPr>
            <w:r w:rsidRPr="006D625A" w:rsidDel="006C0105">
              <w:rPr>
                <w:rFonts w:ascii="Arial" w:hAnsi="Arial"/>
                <w:sz w:val="18"/>
                <w:lang w:eastAsia="en-GB"/>
              </w:rPr>
              <w:t>&gt;&gt;&gt;&gt;Root Sequence Index</w:t>
            </w:r>
            <w:r w:rsidRPr="006D625A" w:rsidDel="006C0105">
              <w:rPr>
                <w:rFonts w:ascii="Arial"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EB99724" w14:textId="1B183520" w:rsidR="006D625A" w:rsidRPr="006D625A" w:rsidDel="006C0105" w:rsidRDefault="006D625A" w:rsidP="006D625A">
            <w:pPr>
              <w:keepNext/>
              <w:keepLines/>
              <w:spacing w:after="0"/>
              <w:rPr>
                <w:rFonts w:ascii="Arial" w:hAnsi="Arial"/>
                <w:sz w:val="18"/>
                <w:lang w:eastAsia="zh-CN"/>
              </w:rPr>
            </w:pPr>
            <w:r w:rsidRPr="006D625A" w:rsidDel="006C0105">
              <w:rPr>
                <w:rFonts w:ascii="Arial" w:hAnsi="Arial"/>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0E80E3A" w14:textId="0ABAC832" w:rsidR="006D625A" w:rsidRPr="006D625A" w:rsidDel="006C0105" w:rsidRDefault="006D625A" w:rsidP="006D625A">
            <w:pPr>
              <w:keepNext/>
              <w:keepLines/>
              <w:spacing w:after="0"/>
              <w:rPr>
                <w:rFonts w:ascii="Arial"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7176B237" w14:textId="7D633F7A" w:rsidR="006D625A" w:rsidRPr="006D625A" w:rsidDel="006C0105" w:rsidRDefault="006D625A" w:rsidP="006D625A">
            <w:pPr>
              <w:keepNext/>
              <w:keepLines/>
              <w:spacing w:after="0"/>
              <w:rPr>
                <w:rFonts w:ascii="Arial" w:eastAsia="SimSun" w:hAnsi="Arial" w:cs="Arial"/>
                <w:sz w:val="18"/>
                <w:lang w:eastAsia="zh-CN"/>
              </w:rPr>
            </w:pPr>
            <w:r w:rsidRPr="006D625A" w:rsidDel="006C0105">
              <w:rPr>
                <w:rFonts w:ascii="Arial" w:eastAsia="SimSun" w:hAnsi="Arial" w:cs="Arial"/>
                <w:sz w:val="18"/>
                <w:lang w:eastAsia="zh-CN"/>
              </w:rPr>
              <w:t>INTEGER (</w:t>
            </w:r>
            <w:proofErr w:type="gramStart"/>
            <w:r w:rsidRPr="006D625A" w:rsidDel="006C0105">
              <w:rPr>
                <w:rFonts w:ascii="Arial" w:eastAsia="SimSun" w:hAnsi="Arial" w:cs="Arial"/>
                <w:sz w:val="18"/>
                <w:lang w:eastAsia="zh-CN"/>
              </w:rPr>
              <w:t>0..</w:t>
            </w:r>
            <w:proofErr w:type="gramEnd"/>
            <w:r w:rsidRPr="006D625A" w:rsidDel="006C0105">
              <w:rPr>
                <w:rFonts w:ascii="Arial" w:eastAsia="SimSun" w:hAnsi="Arial" w:cs="Arial"/>
                <w:sz w:val="18"/>
                <w:lang w:eastAsia="zh-CN"/>
              </w:rPr>
              <w:t>137)</w:t>
            </w:r>
          </w:p>
        </w:tc>
        <w:tc>
          <w:tcPr>
            <w:tcW w:w="2880" w:type="dxa"/>
            <w:tcBorders>
              <w:top w:val="single" w:sz="4" w:space="0" w:color="auto"/>
              <w:left w:val="single" w:sz="4" w:space="0" w:color="auto"/>
              <w:bottom w:val="single" w:sz="4" w:space="0" w:color="auto"/>
              <w:right w:val="single" w:sz="4" w:space="0" w:color="auto"/>
            </w:tcBorders>
          </w:tcPr>
          <w:p w14:paraId="719FDE70" w14:textId="6667FB77" w:rsidR="006D625A" w:rsidRPr="006D625A" w:rsidDel="006C0105" w:rsidRDefault="006D625A" w:rsidP="006D625A">
            <w:pPr>
              <w:keepNext/>
              <w:keepLines/>
              <w:spacing w:after="0"/>
              <w:rPr>
                <w:rFonts w:ascii="Geneva" w:hAnsi="Geneva"/>
                <w:iCs/>
                <w:sz w:val="18"/>
                <w:szCs w:val="18"/>
              </w:rPr>
            </w:pPr>
            <w:r w:rsidRPr="006D625A" w:rsidDel="006C0105">
              <w:rPr>
                <w:rFonts w:ascii="Geneva" w:hAnsi="Geneva"/>
                <w:iCs/>
                <w:sz w:val="18"/>
                <w:szCs w:val="18"/>
              </w:rPr>
              <w:t xml:space="preserve">See Section 6.3.3.1 in TS 38.211 </w:t>
            </w:r>
            <w:r w:rsidRPr="006D625A" w:rsidDel="006C0105">
              <w:rPr>
                <w:rFonts w:ascii="Arial" w:hAnsi="Arial"/>
                <w:sz w:val="18"/>
              </w:rPr>
              <w:t>[33]</w:t>
            </w:r>
            <w:r w:rsidRPr="006D625A" w:rsidDel="006C0105">
              <w:rPr>
                <w:rFonts w:ascii="Geneva" w:hAnsi="Geneva"/>
                <w:iCs/>
                <w:sz w:val="18"/>
                <w:szCs w:val="18"/>
              </w:rPr>
              <w:t>.</w:t>
            </w:r>
          </w:p>
        </w:tc>
      </w:tr>
      <w:tr w:rsidR="006D625A" w:rsidRPr="006D625A" w14:paraId="48B9ED52" w14:textId="77777777" w:rsidTr="003012C0">
        <w:tc>
          <w:tcPr>
            <w:tcW w:w="2448" w:type="dxa"/>
            <w:tcBorders>
              <w:top w:val="single" w:sz="4" w:space="0" w:color="auto"/>
              <w:left w:val="single" w:sz="4" w:space="0" w:color="auto"/>
              <w:bottom w:val="single" w:sz="4" w:space="0" w:color="auto"/>
              <w:right w:val="single" w:sz="4" w:space="0" w:color="auto"/>
            </w:tcBorders>
          </w:tcPr>
          <w:p w14:paraId="411EA6F0" w14:textId="77777777" w:rsidR="006D625A" w:rsidRPr="006D625A" w:rsidRDefault="006D625A" w:rsidP="006D625A">
            <w:pPr>
              <w:keepNext/>
              <w:keepLines/>
              <w:spacing w:after="0"/>
              <w:ind w:left="100"/>
              <w:rPr>
                <w:rFonts w:ascii="Arial" w:hAnsi="Arial"/>
                <w:sz w:val="18"/>
                <w:lang w:eastAsia="en-GB"/>
              </w:rPr>
            </w:pPr>
            <w:r w:rsidRPr="006D625A">
              <w:rPr>
                <w:rFonts w:ascii="Arial" w:hAnsi="Arial"/>
                <w:sz w:val="18"/>
                <w:lang w:eastAsia="en-GB"/>
              </w:rPr>
              <w:t>&gt;Zero Correlation Zone Config</w:t>
            </w:r>
          </w:p>
        </w:tc>
        <w:tc>
          <w:tcPr>
            <w:tcW w:w="1080" w:type="dxa"/>
            <w:tcBorders>
              <w:top w:val="single" w:sz="4" w:space="0" w:color="auto"/>
              <w:left w:val="single" w:sz="4" w:space="0" w:color="auto"/>
              <w:bottom w:val="single" w:sz="4" w:space="0" w:color="auto"/>
              <w:right w:val="single" w:sz="4" w:space="0" w:color="auto"/>
            </w:tcBorders>
          </w:tcPr>
          <w:p w14:paraId="4FF70BEB" w14:textId="77777777" w:rsidR="006D625A" w:rsidRPr="006D625A" w:rsidRDefault="006D625A" w:rsidP="006D625A">
            <w:pPr>
              <w:keepNext/>
              <w:keepLines/>
              <w:spacing w:after="0"/>
              <w:rPr>
                <w:rFonts w:ascii="Arial" w:hAnsi="Arial"/>
                <w:sz w:val="18"/>
                <w:lang w:eastAsia="zh-CN"/>
              </w:rPr>
            </w:pPr>
            <w:r w:rsidRPr="006D625A">
              <w:rPr>
                <w:rFonts w:ascii="Arial" w:hAnsi="Arial" w:hint="eastAsia"/>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3912231" w14:textId="77777777" w:rsidR="006D625A" w:rsidRPr="006D625A" w:rsidRDefault="006D625A" w:rsidP="006D625A">
            <w:pPr>
              <w:keepNext/>
              <w:keepLines/>
              <w:spacing w:after="0"/>
              <w:rPr>
                <w:rFonts w:ascii="Arial"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01D99A41" w14:textId="77777777" w:rsidR="006D625A" w:rsidRPr="006D625A" w:rsidRDefault="006D625A" w:rsidP="006D625A">
            <w:pPr>
              <w:keepNext/>
              <w:keepLines/>
              <w:spacing w:after="0"/>
              <w:rPr>
                <w:rFonts w:ascii="Arial" w:eastAsia="SimSun" w:hAnsi="Arial" w:cs="Arial"/>
                <w:sz w:val="18"/>
                <w:lang w:eastAsia="zh-CN"/>
              </w:rPr>
            </w:pPr>
            <w:r w:rsidRPr="006D625A">
              <w:rPr>
                <w:rFonts w:ascii="Arial" w:eastAsia="SimSun" w:hAnsi="Arial" w:cs="Arial"/>
                <w:sz w:val="18"/>
                <w:lang w:eastAsia="zh-CN"/>
              </w:rPr>
              <w:t>INTEGER (</w:t>
            </w:r>
            <w:proofErr w:type="gramStart"/>
            <w:r w:rsidRPr="006D625A">
              <w:rPr>
                <w:rFonts w:ascii="Arial" w:eastAsia="SimSun" w:hAnsi="Arial" w:cs="Arial"/>
                <w:sz w:val="18"/>
                <w:lang w:eastAsia="zh-CN"/>
              </w:rPr>
              <w:t>0..</w:t>
            </w:r>
            <w:proofErr w:type="gramEnd"/>
            <w:r w:rsidRPr="006D625A">
              <w:rPr>
                <w:rFonts w:ascii="Arial" w:eastAsia="SimSun" w:hAnsi="Arial" w:cs="Arial"/>
                <w:sz w:val="18"/>
                <w:lang w:eastAsia="zh-CN"/>
              </w:rPr>
              <w:t>15)</w:t>
            </w:r>
          </w:p>
        </w:tc>
        <w:tc>
          <w:tcPr>
            <w:tcW w:w="2880" w:type="dxa"/>
            <w:tcBorders>
              <w:top w:val="single" w:sz="4" w:space="0" w:color="auto"/>
              <w:left w:val="single" w:sz="4" w:space="0" w:color="auto"/>
              <w:bottom w:val="single" w:sz="4" w:space="0" w:color="auto"/>
              <w:right w:val="single" w:sz="4" w:space="0" w:color="auto"/>
            </w:tcBorders>
          </w:tcPr>
          <w:p w14:paraId="13FF6B09" w14:textId="77777777" w:rsidR="006D625A" w:rsidRPr="006D625A" w:rsidRDefault="006D625A" w:rsidP="006D625A">
            <w:pPr>
              <w:keepNext/>
              <w:keepLines/>
              <w:spacing w:after="0"/>
              <w:rPr>
                <w:rFonts w:ascii="Geneva" w:hAnsi="Geneva"/>
                <w:iCs/>
                <w:sz w:val="18"/>
                <w:szCs w:val="18"/>
              </w:rPr>
            </w:pPr>
            <w:r w:rsidRPr="006D625A">
              <w:rPr>
                <w:rFonts w:ascii="Geneva" w:hAnsi="Geneva"/>
                <w:iCs/>
                <w:sz w:val="18"/>
                <w:szCs w:val="18"/>
              </w:rPr>
              <w:t xml:space="preserve">See Section 6.3.3.1 in TS 38.211 </w:t>
            </w:r>
            <w:r w:rsidRPr="006D625A">
              <w:rPr>
                <w:rFonts w:ascii="Arial" w:hAnsi="Arial"/>
                <w:sz w:val="18"/>
              </w:rPr>
              <w:t>[33]</w:t>
            </w:r>
            <w:r w:rsidRPr="006D625A">
              <w:rPr>
                <w:rFonts w:ascii="Geneva" w:hAnsi="Geneva"/>
                <w:iCs/>
                <w:sz w:val="18"/>
                <w:szCs w:val="18"/>
              </w:rPr>
              <w:t>.</w:t>
            </w:r>
          </w:p>
        </w:tc>
      </w:tr>
    </w:tbl>
    <w:p w14:paraId="677B4CE7" w14:textId="77777777" w:rsidR="00CE37BB" w:rsidRDefault="00CE37BB" w:rsidP="00CE37BB">
      <w:pPr>
        <w:jc w:val="both"/>
        <w:rPr>
          <w:rFonts w:ascii="Arial" w:hAnsi="Arial" w:cs="Arial"/>
        </w:rPr>
      </w:pPr>
    </w:p>
    <w:p w14:paraId="6E56CA34" w14:textId="05BB75B5" w:rsidR="00572F49" w:rsidRDefault="006C1F62" w:rsidP="00563A46">
      <w:pPr>
        <w:rPr>
          <w:rFonts w:ascii="Arial" w:hAnsi="Arial" w:cs="Arial"/>
        </w:rPr>
      </w:pPr>
      <w:r>
        <w:rPr>
          <w:rFonts w:ascii="Arial" w:hAnsi="Arial" w:cs="Arial"/>
        </w:rPr>
        <w:t xml:space="preserve">The </w:t>
      </w:r>
      <w:r w:rsidRPr="00B45FB9">
        <w:rPr>
          <w:rFonts w:ascii="Arial" w:hAnsi="Arial" w:cs="Arial"/>
          <w:i/>
          <w:iCs/>
        </w:rPr>
        <w:t xml:space="preserve">NR PRACH Configuration </w:t>
      </w:r>
      <w:r w:rsidR="00B45FB9" w:rsidRPr="00B45FB9">
        <w:rPr>
          <w:rFonts w:ascii="Arial" w:hAnsi="Arial" w:cs="Arial"/>
          <w:i/>
          <w:iCs/>
        </w:rPr>
        <w:t>IE</w:t>
      </w:r>
      <w:r w:rsidR="00B45FB9">
        <w:rPr>
          <w:rFonts w:ascii="Arial" w:hAnsi="Arial" w:cs="Arial"/>
        </w:rPr>
        <w:t xml:space="preserve"> </w:t>
      </w:r>
      <w:r w:rsidR="0051145E">
        <w:rPr>
          <w:rFonts w:ascii="Arial" w:hAnsi="Arial" w:cs="Arial"/>
        </w:rPr>
        <w:t xml:space="preserve">was designed </w:t>
      </w:r>
      <w:r w:rsidR="00B45FB9">
        <w:rPr>
          <w:rFonts w:ascii="Arial" w:hAnsi="Arial" w:cs="Arial"/>
        </w:rPr>
        <w:t>for</w:t>
      </w:r>
      <w:r w:rsidR="0051145E">
        <w:rPr>
          <w:rFonts w:ascii="Arial" w:hAnsi="Arial" w:cs="Arial"/>
        </w:rPr>
        <w:t xml:space="preserve"> the 4-step PRACH configuration</w:t>
      </w:r>
      <w:r w:rsidR="005B03F4">
        <w:rPr>
          <w:rFonts w:ascii="Arial" w:hAnsi="Arial" w:cs="Arial"/>
        </w:rPr>
        <w:t>. Since</w:t>
      </w:r>
      <w:r w:rsidR="0051145E">
        <w:rPr>
          <w:rFonts w:ascii="Arial" w:hAnsi="Arial" w:cs="Arial"/>
        </w:rPr>
        <w:t xml:space="preserve"> the 2-step </w:t>
      </w:r>
      <w:r w:rsidR="00483003">
        <w:rPr>
          <w:rFonts w:ascii="Arial" w:hAnsi="Arial" w:cs="Arial"/>
        </w:rPr>
        <w:t xml:space="preserve">MsgA PRACH uses the same configuration principles </w:t>
      </w:r>
      <w:r w:rsidR="005A01E7">
        <w:rPr>
          <w:rFonts w:ascii="Arial" w:hAnsi="Arial" w:cs="Arial"/>
        </w:rPr>
        <w:t xml:space="preserve">as 4-step PRACH, </w:t>
      </w:r>
      <w:r w:rsidR="00A40ADE">
        <w:rPr>
          <w:rFonts w:ascii="Arial" w:hAnsi="Arial" w:cs="Arial"/>
        </w:rPr>
        <w:t>t</w:t>
      </w:r>
      <w:r w:rsidR="00642583">
        <w:rPr>
          <w:rFonts w:ascii="Arial" w:hAnsi="Arial" w:cs="Arial"/>
        </w:rPr>
        <w:t>his IE</w:t>
      </w:r>
      <w:r w:rsidR="00483003">
        <w:rPr>
          <w:rFonts w:ascii="Arial" w:hAnsi="Arial" w:cs="Arial"/>
        </w:rPr>
        <w:t xml:space="preserve"> could </w:t>
      </w:r>
      <w:r w:rsidR="00B45FB9">
        <w:rPr>
          <w:rFonts w:ascii="Arial" w:hAnsi="Arial" w:cs="Arial"/>
        </w:rPr>
        <w:t xml:space="preserve">be </w:t>
      </w:r>
      <w:r w:rsidR="00890F46">
        <w:rPr>
          <w:rFonts w:ascii="Arial" w:hAnsi="Arial" w:cs="Arial"/>
        </w:rPr>
        <w:t>re</w:t>
      </w:r>
      <w:r w:rsidR="00B45FB9">
        <w:rPr>
          <w:rFonts w:ascii="Arial" w:hAnsi="Arial" w:cs="Arial"/>
        </w:rPr>
        <w:t xml:space="preserve">used </w:t>
      </w:r>
      <w:r w:rsidR="00890F46">
        <w:rPr>
          <w:rFonts w:ascii="Arial" w:hAnsi="Arial" w:cs="Arial"/>
        </w:rPr>
        <w:t>for</w:t>
      </w:r>
      <w:r w:rsidR="00483003">
        <w:rPr>
          <w:rFonts w:ascii="Arial" w:hAnsi="Arial" w:cs="Arial"/>
        </w:rPr>
        <w:t xml:space="preserve"> the 2-step PRACH </w:t>
      </w:r>
      <w:r w:rsidR="00677E8F">
        <w:rPr>
          <w:rFonts w:ascii="Arial" w:hAnsi="Arial" w:cs="Arial"/>
        </w:rPr>
        <w:t>configuration</w:t>
      </w:r>
      <w:r w:rsidR="00483003">
        <w:rPr>
          <w:rFonts w:ascii="Arial" w:hAnsi="Arial" w:cs="Arial"/>
        </w:rPr>
        <w:t>.</w:t>
      </w:r>
      <w:r w:rsidR="00A92FEC">
        <w:rPr>
          <w:rFonts w:ascii="Arial" w:hAnsi="Arial" w:cs="Arial"/>
        </w:rPr>
        <w:t xml:space="preserve"> </w:t>
      </w:r>
    </w:p>
    <w:p w14:paraId="14949813" w14:textId="5DB6B607" w:rsidR="00122A12" w:rsidRDefault="00852E36" w:rsidP="00563A46">
      <w:pPr>
        <w:rPr>
          <w:rFonts w:ascii="Arial" w:hAnsi="Arial" w:cs="Arial"/>
        </w:rPr>
      </w:pPr>
      <w:r w:rsidRPr="000A5F04">
        <w:rPr>
          <w:rFonts w:ascii="Arial" w:hAnsi="Arial" w:cs="Arial"/>
        </w:rPr>
        <w:lastRenderedPageBreak/>
        <w:t>The MSGA of the 2-step RA</w:t>
      </w:r>
      <w:r>
        <w:rPr>
          <w:rFonts w:ascii="Arial" w:hAnsi="Arial" w:cs="Arial"/>
        </w:rPr>
        <w:t>-</w:t>
      </w:r>
      <w:r w:rsidRPr="000A5F04">
        <w:rPr>
          <w:rFonts w:ascii="Arial" w:hAnsi="Arial" w:cs="Arial"/>
        </w:rPr>
        <w:t>type includes a preamble on PRACH and a payload on PUSCH</w:t>
      </w:r>
      <w:r>
        <w:rPr>
          <w:rFonts w:ascii="Arial" w:hAnsi="Arial" w:cs="Arial"/>
        </w:rPr>
        <w:t xml:space="preserve"> </w:t>
      </w:r>
      <w:r w:rsidR="00C764EE">
        <w:rPr>
          <w:rFonts w:ascii="Arial" w:hAnsi="Arial" w:cs="Arial"/>
        </w:rPr>
        <w:t>while</w:t>
      </w:r>
      <w:r>
        <w:rPr>
          <w:rFonts w:ascii="Arial" w:hAnsi="Arial" w:cs="Arial"/>
        </w:rPr>
        <w:t xml:space="preserve"> t</w:t>
      </w:r>
      <w:r w:rsidRPr="00CA5213">
        <w:rPr>
          <w:rFonts w:ascii="Arial" w:hAnsi="Arial" w:cs="Arial"/>
        </w:rPr>
        <w:t>he MSG1 of the 4-step RA type consists of a preamble on PRACH.</w:t>
      </w:r>
      <w:r>
        <w:rPr>
          <w:rFonts w:ascii="Arial" w:hAnsi="Arial" w:cs="Arial"/>
        </w:rPr>
        <w:t xml:space="preserve"> When the</w:t>
      </w:r>
      <w:r w:rsidR="00834FB7">
        <w:rPr>
          <w:rFonts w:ascii="Arial" w:hAnsi="Arial" w:cs="Arial"/>
        </w:rPr>
        <w:t xml:space="preserve"> existing</w:t>
      </w:r>
      <w:r>
        <w:rPr>
          <w:rFonts w:ascii="Arial" w:hAnsi="Arial" w:cs="Arial"/>
        </w:rPr>
        <w:t xml:space="preserve"> </w:t>
      </w:r>
      <w:r w:rsidR="00834FB7" w:rsidRPr="00B45FB9">
        <w:rPr>
          <w:rFonts w:ascii="Arial" w:hAnsi="Arial" w:cs="Arial"/>
          <w:i/>
          <w:iCs/>
        </w:rPr>
        <w:t>NR PRACH Configuration</w:t>
      </w:r>
      <w:r>
        <w:rPr>
          <w:rFonts w:ascii="Arial" w:hAnsi="Arial" w:cs="Arial"/>
        </w:rPr>
        <w:t xml:space="preserve"> IE </w:t>
      </w:r>
      <w:r w:rsidR="004D20B9">
        <w:rPr>
          <w:rFonts w:ascii="Arial" w:hAnsi="Arial" w:cs="Arial"/>
        </w:rPr>
        <w:t xml:space="preserve">is </w:t>
      </w:r>
      <w:r w:rsidR="00E43E76">
        <w:rPr>
          <w:rFonts w:ascii="Arial" w:hAnsi="Arial" w:cs="Arial"/>
        </w:rPr>
        <w:t>use</w:t>
      </w:r>
      <w:r w:rsidR="004D20B9">
        <w:rPr>
          <w:rFonts w:ascii="Arial" w:hAnsi="Arial" w:cs="Arial"/>
        </w:rPr>
        <w:t>d</w:t>
      </w:r>
      <w:r w:rsidR="00B23DBD">
        <w:rPr>
          <w:rFonts w:ascii="Arial" w:hAnsi="Arial" w:cs="Arial"/>
        </w:rPr>
        <w:t xml:space="preserve"> for</w:t>
      </w:r>
      <w:r>
        <w:rPr>
          <w:rFonts w:ascii="Arial" w:hAnsi="Arial" w:cs="Arial"/>
        </w:rPr>
        <w:t xml:space="preserve"> both RA-type</w:t>
      </w:r>
      <w:r w:rsidR="00B23DBD">
        <w:rPr>
          <w:rFonts w:ascii="Arial" w:hAnsi="Arial" w:cs="Arial"/>
        </w:rPr>
        <w:t>s</w:t>
      </w:r>
      <w:r>
        <w:rPr>
          <w:rFonts w:ascii="Arial" w:hAnsi="Arial" w:cs="Arial"/>
        </w:rPr>
        <w:t xml:space="preserve">, it </w:t>
      </w:r>
      <w:r w:rsidR="001E3A0E">
        <w:rPr>
          <w:rFonts w:ascii="Arial" w:hAnsi="Arial" w:cs="Arial"/>
        </w:rPr>
        <w:t>will</w:t>
      </w:r>
      <w:r>
        <w:rPr>
          <w:rFonts w:ascii="Arial" w:hAnsi="Arial" w:cs="Arial"/>
        </w:rPr>
        <w:t xml:space="preserve"> </w:t>
      </w:r>
      <w:r w:rsidR="0033528E">
        <w:rPr>
          <w:rFonts w:ascii="Arial" w:hAnsi="Arial" w:cs="Arial"/>
        </w:rPr>
        <w:t>be impos</w:t>
      </w:r>
      <w:r w:rsidR="003D24F9">
        <w:rPr>
          <w:rFonts w:ascii="Arial" w:hAnsi="Arial" w:cs="Arial"/>
        </w:rPr>
        <w:t>s</w:t>
      </w:r>
      <w:r w:rsidR="0033528E">
        <w:rPr>
          <w:rFonts w:ascii="Arial" w:hAnsi="Arial" w:cs="Arial"/>
        </w:rPr>
        <w:t>i</w:t>
      </w:r>
      <w:r w:rsidR="003D24F9">
        <w:rPr>
          <w:rFonts w:ascii="Arial" w:hAnsi="Arial" w:cs="Arial"/>
        </w:rPr>
        <w:t xml:space="preserve">ble </w:t>
      </w:r>
      <w:r w:rsidR="00836C59">
        <w:rPr>
          <w:rFonts w:ascii="Arial" w:hAnsi="Arial" w:cs="Arial"/>
        </w:rPr>
        <w:t>for</w:t>
      </w:r>
      <w:r>
        <w:rPr>
          <w:rFonts w:ascii="Arial" w:hAnsi="Arial" w:cs="Arial"/>
        </w:rPr>
        <w:t xml:space="preserve"> </w:t>
      </w:r>
      <w:r w:rsidR="00B312B4">
        <w:rPr>
          <w:rFonts w:ascii="Arial" w:hAnsi="Arial" w:cs="Arial"/>
        </w:rPr>
        <w:t xml:space="preserve">the target cell to </w:t>
      </w:r>
      <w:r>
        <w:rPr>
          <w:rFonts w:ascii="Arial" w:hAnsi="Arial" w:cs="Arial"/>
        </w:rPr>
        <w:t xml:space="preserve">distinguish between </w:t>
      </w:r>
      <w:r w:rsidR="00013F5E">
        <w:rPr>
          <w:rFonts w:ascii="Arial" w:hAnsi="Arial" w:cs="Arial"/>
        </w:rPr>
        <w:t>Random Access (RA)</w:t>
      </w:r>
      <w:r>
        <w:rPr>
          <w:rFonts w:ascii="Arial" w:hAnsi="Arial" w:cs="Arial"/>
        </w:rPr>
        <w:t xml:space="preserve"> </w:t>
      </w:r>
      <w:r w:rsidR="00952352">
        <w:rPr>
          <w:rFonts w:ascii="Arial" w:hAnsi="Arial" w:cs="Arial"/>
        </w:rPr>
        <w:t xml:space="preserve">type </w:t>
      </w:r>
      <w:r>
        <w:rPr>
          <w:rFonts w:ascii="Arial" w:hAnsi="Arial" w:cs="Arial"/>
        </w:rPr>
        <w:t>configuration</w:t>
      </w:r>
      <w:r w:rsidR="0061597D">
        <w:rPr>
          <w:rFonts w:ascii="Arial" w:hAnsi="Arial" w:cs="Arial"/>
        </w:rPr>
        <w:t xml:space="preserve">, i.e. whether the UE is configured with </w:t>
      </w:r>
      <w:r>
        <w:rPr>
          <w:rFonts w:ascii="Arial" w:hAnsi="Arial" w:cs="Arial"/>
        </w:rPr>
        <w:t>2-step or 4-step RA.</w:t>
      </w:r>
      <w:r w:rsidR="00D550A8">
        <w:rPr>
          <w:rFonts w:ascii="Arial" w:hAnsi="Arial" w:cs="Arial"/>
        </w:rPr>
        <w:t xml:space="preserve"> </w:t>
      </w:r>
      <w:r w:rsidR="00270CDF">
        <w:rPr>
          <w:rFonts w:ascii="Arial" w:hAnsi="Arial" w:cs="Arial"/>
        </w:rPr>
        <w:t>T</w:t>
      </w:r>
      <w:r>
        <w:rPr>
          <w:rFonts w:ascii="Arial" w:hAnsi="Arial" w:cs="Arial"/>
        </w:rPr>
        <w:t>his is not a limiting factor from PRACH perspective since non-orthogonal preambles on PRACH configuration cause conflicts irrespective of the RA-type.</w:t>
      </w:r>
    </w:p>
    <w:p w14:paraId="13E98118" w14:textId="7803005E" w:rsidR="000F35A7" w:rsidRDefault="00122A12" w:rsidP="00563A46">
      <w:pPr>
        <w:rPr>
          <w:rFonts w:ascii="Arial" w:hAnsi="Arial" w:cs="Arial"/>
        </w:rPr>
      </w:pPr>
      <w:r>
        <w:rPr>
          <w:rFonts w:ascii="Arial" w:hAnsi="Arial" w:cs="Arial"/>
        </w:rPr>
        <w:t xml:space="preserve">PRACH configuration can dynamically either share the same preamble range or use a separate preamble range between 2-step and 4-step RA in a node. </w:t>
      </w:r>
      <w:r w:rsidR="00EC46DB" w:rsidRPr="001339EC">
        <w:rPr>
          <w:rFonts w:ascii="Arial" w:hAnsi="Arial" w:cs="Arial"/>
        </w:rPr>
        <w:t>O</w:t>
      </w:r>
      <w:r w:rsidRPr="001339EC">
        <w:rPr>
          <w:rFonts w:ascii="Arial" w:hAnsi="Arial" w:cs="Arial"/>
        </w:rPr>
        <w:t>nce a preamble collision is detected</w:t>
      </w:r>
      <w:r w:rsidR="004A6CE5" w:rsidRPr="001339EC">
        <w:rPr>
          <w:rFonts w:ascii="Arial" w:hAnsi="Arial" w:cs="Arial"/>
        </w:rPr>
        <w:t xml:space="preserve"> in gNB-DU</w:t>
      </w:r>
      <w:r w:rsidRPr="001339EC">
        <w:rPr>
          <w:rFonts w:ascii="Arial" w:hAnsi="Arial" w:cs="Arial"/>
        </w:rPr>
        <w:t xml:space="preserve"> via comparison of preamble ranges between neighbour </w:t>
      </w:r>
      <w:proofErr w:type="gramStart"/>
      <w:r w:rsidRPr="001339EC">
        <w:rPr>
          <w:rFonts w:ascii="Arial" w:hAnsi="Arial" w:cs="Arial"/>
        </w:rPr>
        <w:t>cells,  one</w:t>
      </w:r>
      <w:proofErr w:type="gramEnd"/>
      <w:r w:rsidRPr="001339EC">
        <w:rPr>
          <w:rFonts w:ascii="Arial" w:hAnsi="Arial" w:cs="Arial"/>
        </w:rPr>
        <w:t xml:space="preserve"> of the </w:t>
      </w:r>
      <w:r w:rsidR="00041732" w:rsidRPr="001339EC">
        <w:rPr>
          <w:rFonts w:ascii="Arial" w:hAnsi="Arial" w:cs="Arial"/>
        </w:rPr>
        <w:t>gNB-</w:t>
      </w:r>
      <w:r w:rsidR="000376AB" w:rsidRPr="001339EC">
        <w:rPr>
          <w:rFonts w:ascii="Arial" w:hAnsi="Arial" w:cs="Arial"/>
        </w:rPr>
        <w:t xml:space="preserve">DU </w:t>
      </w:r>
      <w:r w:rsidRPr="001339EC">
        <w:rPr>
          <w:rFonts w:ascii="Arial" w:hAnsi="Arial" w:cs="Arial"/>
        </w:rPr>
        <w:t>neighbours can reconfigure its PRACH resources.</w:t>
      </w:r>
      <w:r>
        <w:rPr>
          <w:rFonts w:ascii="Arial" w:hAnsi="Arial" w:cs="Arial"/>
        </w:rPr>
        <w:t xml:space="preserve"> Therefore, the PRACH configurations irrespective of RA-type can be exchanged to the neighbour cell for PRACH resources coordination.</w:t>
      </w:r>
    </w:p>
    <w:p w14:paraId="3A68E7B5" w14:textId="639FFA38" w:rsidR="00C7209D" w:rsidRPr="007863BA" w:rsidRDefault="006226A2" w:rsidP="00C7209D">
      <w:pPr>
        <w:pStyle w:val="Observation"/>
        <w:overflowPunct/>
        <w:autoSpaceDE/>
        <w:autoSpaceDN/>
        <w:adjustRightInd/>
        <w:spacing w:after="160" w:line="256" w:lineRule="auto"/>
        <w:ind w:left="1491" w:hanging="1491"/>
        <w:jc w:val="left"/>
        <w:textAlignment w:val="auto"/>
        <w:rPr>
          <w:lang w:val="en-US"/>
        </w:rPr>
      </w:pPr>
      <w:r>
        <w:rPr>
          <w:rFonts w:cs="Arial"/>
        </w:rPr>
        <w:t>One important aspect to ensure collision free RACH access in both 2 step and 4 step RACH is that preambles are orthogonal</w:t>
      </w:r>
      <w:r w:rsidDel="00FB37BE">
        <w:rPr>
          <w:rFonts w:cs="Arial"/>
        </w:rPr>
        <w:t xml:space="preserve"> since non-orthogonal preambles on PRACH configuration </w:t>
      </w:r>
      <w:r w:rsidDel="00E05D87">
        <w:rPr>
          <w:rFonts w:cs="Arial"/>
        </w:rPr>
        <w:t>cause conflicts</w:t>
      </w:r>
      <w:r w:rsidDel="00FB37BE">
        <w:rPr>
          <w:rFonts w:cs="Arial"/>
        </w:rPr>
        <w:t xml:space="preserve"> irrespective of the RA-type. </w:t>
      </w:r>
    </w:p>
    <w:p w14:paraId="4F989CB5" w14:textId="63F2B11E" w:rsidR="006226A2" w:rsidRDefault="00C26706" w:rsidP="00C26706">
      <w:pPr>
        <w:rPr>
          <w:rFonts w:ascii="Arial" w:hAnsi="Arial" w:cs="Arial"/>
        </w:rPr>
      </w:pPr>
      <w:r w:rsidRPr="002410BD">
        <w:rPr>
          <w:rFonts w:ascii="Arial" w:hAnsi="Arial" w:cs="Arial"/>
        </w:rPr>
        <w:t>When contention-free random access (CFRA) resources are not configured, an RSRP threshold is used by the UE to select between 2-step RA type and 4-step RA type</w:t>
      </w:r>
      <w:r>
        <w:rPr>
          <w:rFonts w:ascii="Arial" w:hAnsi="Arial" w:cs="Arial"/>
        </w:rPr>
        <w:t xml:space="preserve">, see </w:t>
      </w:r>
      <w:r>
        <w:rPr>
          <w:rFonts w:ascii="Arial" w:hAnsi="Arial" w:cs="Arial"/>
        </w:rPr>
        <w:fldChar w:fldCharType="begin"/>
      </w:r>
      <w:r>
        <w:rPr>
          <w:rFonts w:ascii="Arial" w:hAnsi="Arial" w:cs="Arial"/>
        </w:rPr>
        <w:instrText xml:space="preserve"> REF _Ref53305383 \h </w:instrText>
      </w:r>
      <w:r>
        <w:rPr>
          <w:rFonts w:ascii="Arial" w:hAnsi="Arial" w:cs="Arial"/>
        </w:rPr>
      </w:r>
      <w:r>
        <w:rPr>
          <w:rFonts w:ascii="Arial" w:hAnsi="Arial" w:cs="Arial"/>
        </w:rPr>
        <w:fldChar w:fldCharType="separate"/>
      </w:r>
      <w:r w:rsidRPr="00517461">
        <w:rPr>
          <w:rFonts w:ascii="Arial" w:hAnsi="Arial" w:cs="Arial"/>
        </w:rPr>
        <w:t xml:space="preserve">Figure </w:t>
      </w:r>
      <w:r w:rsidRPr="00517461">
        <w:rPr>
          <w:rFonts w:ascii="Arial" w:hAnsi="Arial" w:cs="Arial"/>
          <w:noProof/>
        </w:rPr>
        <w:t>1</w:t>
      </w:r>
      <w:r>
        <w:rPr>
          <w:rFonts w:ascii="Arial" w:hAnsi="Arial" w:cs="Arial"/>
        </w:rPr>
        <w:fldChar w:fldCharType="end"/>
      </w:r>
      <w:r w:rsidRPr="007863BA">
        <w:rPr>
          <w:rFonts w:ascii="Arial" w:hAnsi="Arial" w:cs="Arial"/>
        </w:rPr>
        <w:t xml:space="preserve">. </w:t>
      </w:r>
      <w:r w:rsidR="006226A2">
        <w:rPr>
          <w:rFonts w:ascii="Arial" w:hAnsi="Arial" w:cs="Arial"/>
        </w:rPr>
        <w:t xml:space="preserve">It is plausible to assume  that </w:t>
      </w:r>
      <w:r w:rsidRPr="007863BA">
        <w:rPr>
          <w:rFonts w:ascii="Arial" w:hAnsi="Arial" w:cs="Arial"/>
        </w:rPr>
        <w:t xml:space="preserve">2-step PRACH configuration </w:t>
      </w:r>
      <w:r w:rsidRPr="002410BD">
        <w:rPr>
          <w:rFonts w:ascii="Arial" w:hAnsi="Arial" w:cs="Arial"/>
        </w:rPr>
        <w:t xml:space="preserve">is used when the UE is in good </w:t>
      </w:r>
      <w:r w:rsidR="006226A2">
        <w:rPr>
          <w:rFonts w:ascii="Arial" w:hAnsi="Arial" w:cs="Arial"/>
        </w:rPr>
        <w:t xml:space="preserve">radio conditions due to the bigger size of MsgA and higher probability of transmission failure is radio conditions are poor </w:t>
      </w:r>
      <w:r w:rsidRPr="002410BD">
        <w:rPr>
          <w:rFonts w:ascii="Arial" w:hAnsi="Arial" w:cs="Arial"/>
        </w:rPr>
        <w:t xml:space="preserve"> </w:t>
      </w:r>
      <w:r w:rsidR="006226A2" w:rsidRPr="00F57397">
        <w:rPr>
          <w:rFonts w:ascii="Arial" w:hAnsi="Arial" w:cs="Arial"/>
        </w:rPr>
        <w:t xml:space="preserve">Hence, 2-step PRACH configuration </w:t>
      </w:r>
      <w:r w:rsidR="006226A2">
        <w:rPr>
          <w:rFonts w:ascii="Arial" w:hAnsi="Arial" w:cs="Arial"/>
        </w:rPr>
        <w:t>i</w:t>
      </w:r>
      <w:r w:rsidR="006226A2" w:rsidRPr="00F57397">
        <w:rPr>
          <w:rFonts w:ascii="Arial" w:hAnsi="Arial" w:cs="Arial"/>
        </w:rPr>
        <w:t>s</w:t>
      </w:r>
      <w:r w:rsidR="006226A2">
        <w:rPr>
          <w:rFonts w:ascii="Arial" w:hAnsi="Arial" w:cs="Arial"/>
        </w:rPr>
        <w:t xml:space="preserve"> used</w:t>
      </w:r>
      <w:r w:rsidR="006226A2" w:rsidRPr="00F57397">
        <w:rPr>
          <w:rFonts w:ascii="Arial" w:hAnsi="Arial" w:cs="Arial"/>
        </w:rPr>
        <w:t xml:space="preserve"> when the UE is </w:t>
      </w:r>
      <w:r w:rsidR="006226A2">
        <w:rPr>
          <w:rFonts w:ascii="Arial" w:hAnsi="Arial" w:cs="Arial"/>
        </w:rPr>
        <w:t xml:space="preserve">in good coverage i.e. when the UE is </w:t>
      </w:r>
      <w:r w:rsidR="006226A2" w:rsidRPr="00F57397">
        <w:rPr>
          <w:rFonts w:ascii="Arial" w:hAnsi="Arial" w:cs="Arial"/>
        </w:rPr>
        <w:t>close to the cell</w:t>
      </w:r>
      <w:r w:rsidR="006226A2">
        <w:rPr>
          <w:rFonts w:ascii="Arial" w:hAnsi="Arial" w:cs="Arial"/>
        </w:rPr>
        <w:t xml:space="preserve"> centre.</w:t>
      </w:r>
      <w:r w:rsidRPr="002410BD">
        <w:rPr>
          <w:rFonts w:ascii="Arial" w:hAnsi="Arial" w:cs="Arial"/>
        </w:rPr>
        <w:t xml:space="preserve"> </w:t>
      </w:r>
    </w:p>
    <w:p w14:paraId="3D171E17" w14:textId="15AFC144" w:rsidR="006226A2" w:rsidRPr="00DE1840" w:rsidRDefault="006226A2" w:rsidP="006226A2">
      <w:pPr>
        <w:rPr>
          <w:rFonts w:ascii="Arial" w:hAnsi="Arial" w:cs="Arial"/>
        </w:rPr>
      </w:pPr>
      <w:r w:rsidRPr="00F57397">
        <w:rPr>
          <w:rFonts w:ascii="Arial" w:hAnsi="Arial" w:cs="Arial"/>
        </w:rPr>
        <w:t xml:space="preserve">Therefore, </w:t>
      </w:r>
      <w:r>
        <w:rPr>
          <w:rFonts w:ascii="Arial" w:hAnsi="Arial" w:cs="Arial"/>
        </w:rPr>
        <w:t xml:space="preserve">it can be observed that 2-step RACH procedures cause less </w:t>
      </w:r>
      <w:r w:rsidRPr="00F57397">
        <w:rPr>
          <w:rFonts w:ascii="Arial" w:hAnsi="Arial" w:cs="Arial"/>
        </w:rPr>
        <w:t xml:space="preserve">interference </w:t>
      </w:r>
      <w:r>
        <w:rPr>
          <w:rFonts w:ascii="Arial" w:hAnsi="Arial" w:cs="Arial"/>
        </w:rPr>
        <w:t>to</w:t>
      </w:r>
      <w:r w:rsidRPr="00F57397">
        <w:rPr>
          <w:rFonts w:ascii="Arial" w:hAnsi="Arial" w:cs="Arial"/>
        </w:rPr>
        <w:t xml:space="preserve"> the neighbouring cells</w:t>
      </w:r>
      <w:r>
        <w:rPr>
          <w:rFonts w:ascii="Arial" w:hAnsi="Arial" w:cs="Arial"/>
        </w:rPr>
        <w:t>. Moreover,</w:t>
      </w:r>
      <w:r w:rsidRPr="00F57397">
        <w:rPr>
          <w:rFonts w:ascii="Arial" w:hAnsi="Arial" w:cs="Arial"/>
        </w:rPr>
        <w:t xml:space="preserve"> </w:t>
      </w:r>
      <w:r>
        <w:rPr>
          <w:rFonts w:ascii="Arial" w:hAnsi="Arial" w:cs="Arial"/>
        </w:rPr>
        <w:t>2-step RACH</w:t>
      </w:r>
      <w:r w:rsidRPr="00F57397">
        <w:rPr>
          <w:rFonts w:ascii="Arial" w:hAnsi="Arial" w:cs="Arial"/>
        </w:rPr>
        <w:t xml:space="preserve"> can be </w:t>
      </w:r>
      <w:r>
        <w:rPr>
          <w:rFonts w:ascii="Arial" w:hAnsi="Arial" w:cs="Arial"/>
        </w:rPr>
        <w:t>performed</w:t>
      </w:r>
      <w:r w:rsidRPr="00F57397">
        <w:rPr>
          <w:rFonts w:ascii="Arial" w:hAnsi="Arial" w:cs="Arial"/>
        </w:rPr>
        <w:t xml:space="preserve"> faster</w:t>
      </w:r>
      <w:r w:rsidR="00DB6EE5">
        <w:rPr>
          <w:rFonts w:ascii="Arial" w:hAnsi="Arial" w:cs="Arial"/>
        </w:rPr>
        <w:t xml:space="preserve"> and with lower transmission power</w:t>
      </w:r>
      <w:r>
        <w:rPr>
          <w:rFonts w:ascii="Arial" w:hAnsi="Arial" w:cs="Arial"/>
        </w:rPr>
        <w:t xml:space="preserve"> than 4-step RACH, hence reducing even more the probability of collision with a neighbour cell</w:t>
      </w:r>
      <w:r w:rsidRPr="00F57397">
        <w:rPr>
          <w:rFonts w:ascii="Arial" w:hAnsi="Arial" w:cs="Arial"/>
        </w:rPr>
        <w:t>.</w:t>
      </w:r>
    </w:p>
    <w:p w14:paraId="790482B4" w14:textId="77777777" w:rsidR="006226A2" w:rsidRDefault="006226A2" w:rsidP="00C26706">
      <w:pPr>
        <w:rPr>
          <w:rFonts w:ascii="Arial" w:hAnsi="Arial" w:cs="Arial"/>
        </w:rPr>
      </w:pPr>
    </w:p>
    <w:p w14:paraId="1714E9C9" w14:textId="77777777" w:rsidR="00C26706" w:rsidRDefault="00C26706" w:rsidP="00C26706">
      <w:pPr>
        <w:jc w:val="center"/>
        <w:rPr>
          <w:rFonts w:ascii="Arial" w:hAnsi="Arial" w:cs="Arial"/>
        </w:rPr>
      </w:pPr>
      <w:r>
        <w:rPr>
          <w:rFonts w:ascii="Arial" w:hAnsi="Arial" w:cs="Arial"/>
          <w:noProof/>
        </w:rPr>
        <w:drawing>
          <wp:inline distT="0" distB="0" distL="0" distR="0" wp14:anchorId="39525B58" wp14:editId="27871A29">
            <wp:extent cx="4516432" cy="150687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541" cy="1509913"/>
                    </a:xfrm>
                    <a:prstGeom prst="rect">
                      <a:avLst/>
                    </a:prstGeom>
                    <a:noFill/>
                  </pic:spPr>
                </pic:pic>
              </a:graphicData>
            </a:graphic>
          </wp:inline>
        </w:drawing>
      </w:r>
    </w:p>
    <w:p w14:paraId="185992B2" w14:textId="77777777" w:rsidR="00C26706" w:rsidRDefault="00C26706" w:rsidP="00C26706">
      <w:pPr>
        <w:rPr>
          <w:rFonts w:ascii="Arial" w:hAnsi="Arial" w:cs="Arial"/>
        </w:rPr>
      </w:pPr>
    </w:p>
    <w:p w14:paraId="3F5D85DD" w14:textId="77777777" w:rsidR="00C26706" w:rsidRDefault="00C26706" w:rsidP="00C26706">
      <w:pPr>
        <w:jc w:val="center"/>
        <w:rPr>
          <w:rFonts w:ascii="Arial" w:hAnsi="Arial" w:cs="Arial"/>
        </w:rPr>
      </w:pPr>
      <w:r>
        <w:rPr>
          <w:rFonts w:ascii="Arial" w:hAnsi="Arial" w:cs="Arial"/>
          <w:noProof/>
        </w:rPr>
        <w:drawing>
          <wp:inline distT="0" distB="0" distL="0" distR="0" wp14:anchorId="05034C8C" wp14:editId="6A9C4C6E">
            <wp:extent cx="5350844" cy="118553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80721" cy="1192150"/>
                    </a:xfrm>
                    <a:prstGeom prst="rect">
                      <a:avLst/>
                    </a:prstGeom>
                    <a:noFill/>
                  </pic:spPr>
                </pic:pic>
              </a:graphicData>
            </a:graphic>
          </wp:inline>
        </w:drawing>
      </w:r>
    </w:p>
    <w:p w14:paraId="01E548E7" w14:textId="77777777" w:rsidR="00C26706" w:rsidRDefault="00C26706" w:rsidP="00C26706">
      <w:pPr>
        <w:rPr>
          <w:rFonts w:ascii="Arial" w:hAnsi="Arial" w:cs="Arial"/>
        </w:rPr>
      </w:pPr>
    </w:p>
    <w:p w14:paraId="542A82AF" w14:textId="77777777" w:rsidR="00C26706" w:rsidRDefault="00C26706" w:rsidP="00C26706">
      <w:pPr>
        <w:jc w:val="center"/>
        <w:rPr>
          <w:rFonts w:ascii="Arial" w:hAnsi="Arial" w:cs="Arial"/>
        </w:rPr>
      </w:pPr>
      <w:r>
        <w:rPr>
          <w:rFonts w:ascii="Arial" w:hAnsi="Arial" w:cs="Arial"/>
          <w:noProof/>
        </w:rPr>
        <w:drawing>
          <wp:inline distT="0" distB="0" distL="0" distR="0" wp14:anchorId="092D134C" wp14:editId="2149FD57">
            <wp:extent cx="3800310" cy="87945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35847" cy="887677"/>
                    </a:xfrm>
                    <a:prstGeom prst="rect">
                      <a:avLst/>
                    </a:prstGeom>
                    <a:noFill/>
                  </pic:spPr>
                </pic:pic>
              </a:graphicData>
            </a:graphic>
          </wp:inline>
        </w:drawing>
      </w:r>
    </w:p>
    <w:p w14:paraId="7DE45953" w14:textId="77777777" w:rsidR="00C26706" w:rsidRPr="007863BA" w:rsidRDefault="00C26706" w:rsidP="00C26706">
      <w:pPr>
        <w:pStyle w:val="Caption"/>
        <w:jc w:val="center"/>
        <w:rPr>
          <w:rFonts w:ascii="Arial" w:hAnsi="Arial" w:cs="Arial"/>
        </w:rPr>
      </w:pPr>
      <w:bookmarkStart w:id="2" w:name="_Ref53305383"/>
      <w:r w:rsidRPr="00AC4359">
        <w:rPr>
          <w:rFonts w:ascii="Arial" w:hAnsi="Arial" w:cs="Arial"/>
        </w:rPr>
        <w:t xml:space="preserve">Figure </w:t>
      </w:r>
      <w:r w:rsidRPr="00AC4359">
        <w:rPr>
          <w:rFonts w:ascii="Arial" w:hAnsi="Arial" w:cs="Arial"/>
        </w:rPr>
        <w:fldChar w:fldCharType="begin"/>
      </w:r>
      <w:r w:rsidRPr="00AC4359">
        <w:rPr>
          <w:rFonts w:ascii="Arial" w:hAnsi="Arial" w:cs="Arial"/>
        </w:rPr>
        <w:instrText xml:space="preserve"> SEQ Figure \* ARABIC </w:instrText>
      </w:r>
      <w:r w:rsidRPr="00AC4359">
        <w:rPr>
          <w:rFonts w:ascii="Arial" w:hAnsi="Arial" w:cs="Arial"/>
        </w:rPr>
        <w:fldChar w:fldCharType="separate"/>
      </w:r>
      <w:r>
        <w:rPr>
          <w:rFonts w:ascii="Arial" w:hAnsi="Arial" w:cs="Arial"/>
          <w:noProof/>
        </w:rPr>
        <w:t>1</w:t>
      </w:r>
      <w:r w:rsidRPr="00AC4359">
        <w:rPr>
          <w:rFonts w:ascii="Arial" w:hAnsi="Arial" w:cs="Arial"/>
        </w:rPr>
        <w:fldChar w:fldCharType="end"/>
      </w:r>
      <w:bookmarkEnd w:id="2"/>
      <w:r w:rsidRPr="00AC4359">
        <w:rPr>
          <w:rFonts w:ascii="Arial" w:hAnsi="Arial" w:cs="Arial"/>
        </w:rPr>
        <w:t xml:space="preserve"> 2-</w:t>
      </w:r>
      <w:r>
        <w:rPr>
          <w:rFonts w:ascii="Arial" w:hAnsi="Arial" w:cs="Arial"/>
        </w:rPr>
        <w:t>s</w:t>
      </w:r>
      <w:r w:rsidRPr="00AC4359">
        <w:rPr>
          <w:rFonts w:ascii="Arial" w:hAnsi="Arial" w:cs="Arial"/>
        </w:rPr>
        <w:t>tep RA vs 4-</w:t>
      </w:r>
      <w:r>
        <w:rPr>
          <w:rFonts w:ascii="Arial" w:hAnsi="Arial" w:cs="Arial"/>
        </w:rPr>
        <w:t>s</w:t>
      </w:r>
      <w:r w:rsidRPr="00AC4359">
        <w:rPr>
          <w:rFonts w:ascii="Arial" w:hAnsi="Arial" w:cs="Arial"/>
        </w:rPr>
        <w:t>tep RA in CFRA</w:t>
      </w:r>
    </w:p>
    <w:p w14:paraId="3C43CF9F" w14:textId="77777777" w:rsidR="00C26706" w:rsidRDefault="00C26706" w:rsidP="00C26706">
      <w:pPr>
        <w:rPr>
          <w:rFonts w:ascii="Arial" w:hAnsi="Arial" w:cs="Arial"/>
        </w:rPr>
      </w:pPr>
    </w:p>
    <w:p w14:paraId="1080D404" w14:textId="76DF0303" w:rsidR="00C26706" w:rsidRPr="00DB6EE5" w:rsidRDefault="00C26706" w:rsidP="00DB6EE5">
      <w:pPr>
        <w:pStyle w:val="Observation"/>
        <w:numPr>
          <w:ilvl w:val="0"/>
          <w:numId w:val="13"/>
        </w:numPr>
        <w:overflowPunct/>
        <w:autoSpaceDE/>
        <w:autoSpaceDN/>
        <w:adjustRightInd/>
        <w:spacing w:after="160" w:line="256" w:lineRule="auto"/>
        <w:ind w:left="1491" w:hanging="1491"/>
        <w:jc w:val="left"/>
        <w:textAlignment w:val="auto"/>
        <w:rPr>
          <w:lang w:val="en-US"/>
        </w:rPr>
      </w:pPr>
      <w:r w:rsidRPr="002A2A40">
        <w:rPr>
          <w:lang w:val="en-US"/>
        </w:rPr>
        <w:lastRenderedPageBreak/>
        <w:t>2-step RACH procedure cause less interference to the neighboring cells</w:t>
      </w:r>
      <w:r w:rsidR="00DB6EE5">
        <w:rPr>
          <w:lang w:val="en-US"/>
        </w:rPr>
        <w:t xml:space="preserve"> than 4-step RACH</w:t>
      </w:r>
      <w:r w:rsidRPr="00DB6EE5">
        <w:rPr>
          <w:lang w:val="en-US"/>
        </w:rPr>
        <w:t>.</w:t>
      </w:r>
    </w:p>
    <w:p w14:paraId="0D200B46" w14:textId="716E5243" w:rsidR="00F8766D" w:rsidRPr="008225E1" w:rsidRDefault="00DB6EE5" w:rsidP="008225E1">
      <w:pPr>
        <w:rPr>
          <w:rFonts w:ascii="Arial" w:hAnsi="Arial" w:cs="Arial"/>
        </w:rPr>
      </w:pPr>
      <w:proofErr w:type="gramStart"/>
      <w:r w:rsidRPr="008225E1">
        <w:rPr>
          <w:rFonts w:ascii="Arial" w:hAnsi="Arial" w:cs="Arial"/>
        </w:rPr>
        <w:t>In light of</w:t>
      </w:r>
      <w:proofErr w:type="gramEnd"/>
      <w:r w:rsidRPr="008225E1">
        <w:rPr>
          <w:rFonts w:ascii="Arial" w:hAnsi="Arial" w:cs="Arial"/>
        </w:rPr>
        <w:t xml:space="preserve"> the above discussion the following is proposed:</w:t>
      </w:r>
    </w:p>
    <w:p w14:paraId="215D3022" w14:textId="77777777" w:rsidR="00F8766D" w:rsidRDefault="00F8766D" w:rsidP="00F8766D">
      <w:pPr>
        <w:pStyle w:val="Proposal"/>
      </w:pPr>
      <w:r>
        <w:t xml:space="preserve">Use the existing </w:t>
      </w:r>
      <w:r w:rsidRPr="00E1678F">
        <w:rPr>
          <w:i/>
          <w:iCs/>
        </w:rPr>
        <w:t>NR PRACH Configuration IE</w:t>
      </w:r>
      <w:r>
        <w:t xml:space="preserve"> to signal 2-step PRACH configurations.</w:t>
      </w:r>
    </w:p>
    <w:p w14:paraId="08FF65DE" w14:textId="476F661B" w:rsidR="00996A54" w:rsidRDefault="003A021D" w:rsidP="00783DEA">
      <w:pPr>
        <w:rPr>
          <w:rFonts w:ascii="Arial" w:hAnsi="Arial" w:cs="Arial"/>
        </w:rPr>
      </w:pPr>
      <w:r>
        <w:rPr>
          <w:rFonts w:ascii="Arial" w:hAnsi="Arial" w:cs="Arial"/>
        </w:rPr>
        <w:t>I</w:t>
      </w:r>
      <w:r w:rsidR="00783DEA">
        <w:rPr>
          <w:rFonts w:ascii="Arial" w:hAnsi="Arial" w:cs="Arial"/>
        </w:rPr>
        <w:t>n case of a 2-step RA,</w:t>
      </w:r>
      <w:r w:rsidR="00783DEA" w:rsidRPr="00FC690C">
        <w:t xml:space="preserve"> </w:t>
      </w:r>
      <w:r w:rsidR="00FC690C" w:rsidRPr="00FC690C">
        <w:rPr>
          <w:rFonts w:ascii="Arial" w:hAnsi="Arial" w:cs="Arial"/>
        </w:rPr>
        <w:t>a UE transmits a PUSCH, when applicable, after transmitting a PRACH.</w:t>
      </w:r>
      <w:r w:rsidR="00FC690C">
        <w:rPr>
          <w:rFonts w:ascii="Arial" w:hAnsi="Arial" w:cs="Arial"/>
        </w:rPr>
        <w:t xml:space="preserve"> </w:t>
      </w:r>
      <w:r w:rsidR="00D01394">
        <w:rPr>
          <w:rFonts w:ascii="Arial" w:hAnsi="Arial" w:cs="Arial"/>
        </w:rPr>
        <w:t>The</w:t>
      </w:r>
      <w:r w:rsidR="008C6609">
        <w:rPr>
          <w:rFonts w:ascii="Arial" w:hAnsi="Arial" w:cs="Arial"/>
        </w:rPr>
        <w:t xml:space="preserve"> </w:t>
      </w:r>
      <w:r w:rsidR="00D01394">
        <w:rPr>
          <w:rFonts w:ascii="Arial" w:hAnsi="Arial" w:cs="Arial"/>
        </w:rPr>
        <w:t>scrambling</w:t>
      </w:r>
      <w:r w:rsidR="008C6609">
        <w:rPr>
          <w:rFonts w:ascii="Arial" w:hAnsi="Arial" w:cs="Arial"/>
        </w:rPr>
        <w:t xml:space="preserve"> sequence</w:t>
      </w:r>
      <w:r w:rsidR="00F15206">
        <w:rPr>
          <w:rFonts w:ascii="Arial" w:hAnsi="Arial" w:cs="Arial"/>
        </w:rPr>
        <w:t xml:space="preserve"> generator</w:t>
      </w:r>
      <w:r w:rsidR="008C6609">
        <w:rPr>
          <w:rFonts w:ascii="Arial" w:hAnsi="Arial" w:cs="Arial"/>
        </w:rPr>
        <w:t xml:space="preserve"> is initialized</w:t>
      </w:r>
      <w:r w:rsidR="00AC74A1">
        <w:rPr>
          <w:rFonts w:ascii="Arial" w:hAnsi="Arial" w:cs="Arial"/>
        </w:rPr>
        <w:t xml:space="preserve"> for </w:t>
      </w:r>
      <w:r w:rsidR="008609A1">
        <w:rPr>
          <w:rFonts w:ascii="Arial" w:hAnsi="Arial" w:cs="Arial"/>
        </w:rPr>
        <w:t>PUSCH</w:t>
      </w:r>
      <w:r w:rsidR="008C6609">
        <w:rPr>
          <w:rFonts w:ascii="Arial" w:hAnsi="Arial" w:cs="Arial"/>
        </w:rPr>
        <w:t xml:space="preserve"> </w:t>
      </w:r>
      <w:r w:rsidR="00D47348">
        <w:rPr>
          <w:rFonts w:ascii="Arial" w:hAnsi="Arial" w:cs="Arial"/>
        </w:rPr>
        <w:t xml:space="preserve">in MsgA </w:t>
      </w:r>
      <w:r w:rsidR="000A1B2F">
        <w:rPr>
          <w:rFonts w:ascii="Arial" w:hAnsi="Arial" w:cs="Arial"/>
        </w:rPr>
        <w:t xml:space="preserve">by the UE </w:t>
      </w:r>
      <w:r w:rsidR="002935A5">
        <w:rPr>
          <w:rFonts w:ascii="Arial" w:hAnsi="Arial" w:cs="Arial"/>
        </w:rPr>
        <w:t>with</w:t>
      </w:r>
    </w:p>
    <w:p w14:paraId="5789CFB4" w14:textId="7E03A9B7" w:rsidR="00682951" w:rsidRPr="008E3995" w:rsidRDefault="003D48A7" w:rsidP="00682951">
      <w:pPr>
        <w:pStyle w:val="EQ"/>
        <w:jc w:val="center"/>
        <w:rPr>
          <w:rFonts w:ascii="Arial" w:hAnsi="Arial" w:cs="Arial"/>
        </w:rPr>
      </w:pPr>
      <m:oMathPara>
        <m:oMath>
          <m:sSub>
            <m:sSubPr>
              <m:ctrlPr>
                <w:rPr>
                  <w:rFonts w:ascii="Cambria Math" w:eastAsia="Batang" w:hAnsi="Cambria Math" w:cs="Arial"/>
                  <w:i/>
                  <w:szCs w:val="24"/>
                </w:rPr>
              </m:ctrlPr>
            </m:sSubPr>
            <m:e>
              <m:r>
                <w:rPr>
                  <w:rFonts w:ascii="Cambria Math" w:hAnsi="Cambria Math" w:cs="Arial"/>
                </w:rPr>
                <m:t>c</m:t>
              </m:r>
            </m:e>
            <m:sub>
              <m:r>
                <m:rPr>
                  <m:nor/>
                </m:rPr>
                <w:rPr>
                  <w:rFonts w:ascii="Arial" w:hAnsi="Arial" w:cs="Arial"/>
                </w:rPr>
                <m:t>init</m:t>
              </m:r>
            </m:sub>
          </m:sSub>
          <m:r>
            <w:rPr>
              <w:rFonts w:ascii="Cambria Math" w:hAnsi="Cambria Math" w:cs="Arial"/>
            </w:rPr>
            <m:t>=</m:t>
          </m:r>
          <m:d>
            <m:dPr>
              <m:begChr m:val="{"/>
              <m:endChr m:val=""/>
              <m:ctrlPr>
                <w:rPr>
                  <w:rFonts w:ascii="Cambria Math" w:eastAsia="Batang" w:hAnsi="Cambria Math" w:cs="Arial"/>
                  <w:i/>
                  <w:szCs w:val="24"/>
                </w:rPr>
              </m:ctrlPr>
            </m:dPr>
            <m:e>
              <m:m>
                <m:mPr>
                  <m:cGp m:val="8"/>
                  <m:mcs>
                    <m:mc>
                      <m:mcPr>
                        <m:count m:val="2"/>
                        <m:mcJc m:val="left"/>
                      </m:mcPr>
                    </m:mc>
                  </m:mcs>
                  <m:ctrlPr>
                    <w:rPr>
                      <w:rFonts w:ascii="Cambria Math" w:eastAsia="Batang" w:hAnsi="Cambria Math" w:cs="Arial"/>
                      <w:i/>
                      <w:szCs w:val="24"/>
                    </w:rPr>
                  </m:ctrlPr>
                </m:mPr>
                <m:mr>
                  <m:e>
                    <m:sSub>
                      <m:sSubPr>
                        <m:ctrlPr>
                          <w:rPr>
                            <w:rFonts w:ascii="Cambria Math" w:eastAsia="Batang" w:hAnsi="Cambria Math" w:cs="Arial"/>
                            <w:i/>
                            <w:szCs w:val="24"/>
                          </w:rPr>
                        </m:ctrlPr>
                      </m:sSubPr>
                      <m:e>
                        <m:r>
                          <w:rPr>
                            <w:rFonts w:ascii="Cambria Math" w:hAnsi="Cambria Math" w:cs="Arial"/>
                          </w:rPr>
                          <m:t>n</m:t>
                        </m:r>
                      </m:e>
                      <m:sub>
                        <m:r>
                          <m:rPr>
                            <m:nor/>
                          </m:rPr>
                          <w:rPr>
                            <w:rFonts w:ascii="Arial" w:hAnsi="Arial" w:cs="Arial"/>
                          </w:rPr>
                          <m:t>RNTI</m:t>
                        </m:r>
                      </m:sub>
                    </m:sSub>
                    <m:r>
                      <w:rPr>
                        <w:rFonts w:ascii="Cambria Math" w:hAnsi="Cambria Math" w:cs="Arial"/>
                      </w:rPr>
                      <m:t>∙</m:t>
                    </m:r>
                    <m:sSup>
                      <m:sSupPr>
                        <m:ctrlPr>
                          <w:rPr>
                            <w:rFonts w:ascii="Cambria Math" w:eastAsia="Batang" w:hAnsi="Cambria Math" w:cs="Arial"/>
                            <w:i/>
                            <w:szCs w:val="24"/>
                          </w:rPr>
                        </m:ctrlPr>
                      </m:sSupPr>
                      <m:e>
                        <m:r>
                          <w:rPr>
                            <w:rFonts w:ascii="Cambria Math" w:hAnsi="Cambria Math" w:cs="Arial"/>
                          </w:rPr>
                          <m:t>2</m:t>
                        </m:r>
                      </m:e>
                      <m:sup>
                        <m:r>
                          <w:rPr>
                            <w:rFonts w:ascii="Cambria Math" w:hAnsi="Cambria Math" w:cs="Arial"/>
                          </w:rPr>
                          <m:t>16</m:t>
                        </m:r>
                      </m:sup>
                    </m:sSup>
                    <m:r>
                      <w:rPr>
                        <w:rFonts w:ascii="Cambria Math" w:hAnsi="Cambria Math" w:cs="Arial"/>
                      </w:rPr>
                      <m:t>+</m:t>
                    </m:r>
                    <m:sSub>
                      <m:sSubPr>
                        <m:ctrlPr>
                          <w:rPr>
                            <w:rFonts w:ascii="Cambria Math" w:eastAsia="Batang" w:hAnsi="Cambria Math" w:cs="Arial"/>
                            <w:i/>
                            <w:szCs w:val="24"/>
                          </w:rPr>
                        </m:ctrlPr>
                      </m:sSubPr>
                      <m:e>
                        <m:r>
                          <w:rPr>
                            <w:rFonts w:ascii="Cambria Math" w:hAnsi="Cambria Math" w:cs="Arial"/>
                          </w:rPr>
                          <m:t>n</m:t>
                        </m:r>
                      </m:e>
                      <m:sub>
                        <m:r>
                          <m:rPr>
                            <m:nor/>
                          </m:rPr>
                          <w:rPr>
                            <w:rFonts w:ascii="Arial" w:hAnsi="Arial" w:cs="Arial"/>
                          </w:rPr>
                          <m:t>RAPID</m:t>
                        </m:r>
                      </m:sub>
                    </m:sSub>
                    <m:r>
                      <w:rPr>
                        <w:rFonts w:ascii="Cambria Math" w:hAnsi="Cambria Math" w:cs="Arial"/>
                      </w:rPr>
                      <m:t>∙</m:t>
                    </m:r>
                    <m:sSup>
                      <m:sSupPr>
                        <m:ctrlPr>
                          <w:rPr>
                            <w:rFonts w:ascii="Cambria Math" w:eastAsia="Batang" w:hAnsi="Cambria Math" w:cs="Arial"/>
                            <w:i/>
                            <w:szCs w:val="24"/>
                          </w:rPr>
                        </m:ctrlPr>
                      </m:sSupPr>
                      <m:e>
                        <m:r>
                          <w:rPr>
                            <w:rFonts w:ascii="Cambria Math" w:hAnsi="Cambria Math" w:cs="Arial"/>
                          </w:rPr>
                          <m:t>2</m:t>
                        </m:r>
                      </m:e>
                      <m:sup>
                        <m:r>
                          <w:rPr>
                            <w:rFonts w:ascii="Cambria Math" w:hAnsi="Cambria Math" w:cs="Arial"/>
                          </w:rPr>
                          <m:t>10</m:t>
                        </m:r>
                      </m:sup>
                    </m:sSup>
                    <m:r>
                      <w:rPr>
                        <w:rFonts w:ascii="Cambria Math" w:hAnsi="Cambria Math" w:cs="Arial"/>
                      </w:rPr>
                      <m:t>+</m:t>
                    </m:r>
                    <m:sSub>
                      <m:sSubPr>
                        <m:ctrlPr>
                          <w:rPr>
                            <w:rFonts w:ascii="Cambria Math" w:eastAsia="Batang" w:hAnsi="Cambria Math" w:cs="Arial"/>
                            <w:i/>
                            <w:szCs w:val="24"/>
                          </w:rPr>
                        </m:ctrlPr>
                      </m:sSubPr>
                      <m:e>
                        <m:r>
                          <w:rPr>
                            <w:rFonts w:ascii="Cambria Math" w:hAnsi="Cambria Math" w:cs="Arial"/>
                          </w:rPr>
                          <m:t>n</m:t>
                        </m:r>
                      </m:e>
                      <m:sub>
                        <m:r>
                          <m:rPr>
                            <m:nor/>
                          </m:rPr>
                          <w:rPr>
                            <w:rFonts w:ascii="Arial" w:hAnsi="Arial" w:cs="Arial"/>
                          </w:rPr>
                          <m:t>ID</m:t>
                        </m:r>
                      </m:sub>
                    </m:sSub>
                  </m:e>
                  <m:e>
                    <m:r>
                      <m:rPr>
                        <m:nor/>
                      </m:rPr>
                      <w:rPr>
                        <w:rFonts w:ascii="Arial" w:hAnsi="Arial" w:cs="Arial"/>
                      </w:rPr>
                      <m:t>for MsgA on PUSCH</m:t>
                    </m:r>
                  </m:e>
                </m:mr>
                <m:mr>
                  <m:e>
                    <m:sSub>
                      <m:sSubPr>
                        <m:ctrlPr>
                          <w:rPr>
                            <w:rFonts w:ascii="Cambria Math" w:eastAsia="Batang" w:hAnsi="Cambria Math" w:cs="Arial"/>
                            <w:i/>
                            <w:szCs w:val="24"/>
                          </w:rPr>
                        </m:ctrlPr>
                      </m:sSubPr>
                      <m:e>
                        <m:r>
                          <w:rPr>
                            <w:rFonts w:ascii="Cambria Math" w:hAnsi="Cambria Math" w:cs="Arial"/>
                          </w:rPr>
                          <m:t>n</m:t>
                        </m:r>
                      </m:e>
                      <m:sub>
                        <m:r>
                          <m:rPr>
                            <m:nor/>
                          </m:rPr>
                          <w:rPr>
                            <w:rFonts w:ascii="Arial" w:hAnsi="Arial" w:cs="Arial"/>
                          </w:rPr>
                          <m:t>RNTI</m:t>
                        </m:r>
                      </m:sub>
                    </m:sSub>
                    <m:r>
                      <w:rPr>
                        <w:rFonts w:ascii="Cambria Math" w:hAnsi="Cambria Math" w:cs="Arial"/>
                      </w:rPr>
                      <m:t>∙</m:t>
                    </m:r>
                    <m:sSup>
                      <m:sSupPr>
                        <m:ctrlPr>
                          <w:rPr>
                            <w:rFonts w:ascii="Cambria Math" w:eastAsia="Batang" w:hAnsi="Cambria Math" w:cs="Arial"/>
                            <w:i/>
                            <w:szCs w:val="24"/>
                          </w:rPr>
                        </m:ctrlPr>
                      </m:sSupPr>
                      <m:e>
                        <m:r>
                          <w:rPr>
                            <w:rFonts w:ascii="Cambria Math" w:hAnsi="Cambria Math" w:cs="Arial"/>
                          </w:rPr>
                          <m:t>2</m:t>
                        </m:r>
                      </m:e>
                      <m:sup>
                        <m:r>
                          <w:rPr>
                            <w:rFonts w:ascii="Cambria Math" w:hAnsi="Cambria Math" w:cs="Arial"/>
                          </w:rPr>
                          <m:t>15</m:t>
                        </m:r>
                      </m:sup>
                    </m:sSup>
                    <m:r>
                      <w:rPr>
                        <w:rFonts w:ascii="Cambria Math" w:hAnsi="Cambria Math" w:cs="Arial"/>
                      </w:rPr>
                      <m:t>+</m:t>
                    </m:r>
                    <m:sSub>
                      <m:sSubPr>
                        <m:ctrlPr>
                          <w:rPr>
                            <w:rFonts w:ascii="Cambria Math" w:eastAsia="Batang" w:hAnsi="Cambria Math" w:cs="Arial"/>
                            <w:i/>
                            <w:szCs w:val="24"/>
                          </w:rPr>
                        </m:ctrlPr>
                      </m:sSubPr>
                      <m:e>
                        <m:r>
                          <w:rPr>
                            <w:rFonts w:ascii="Cambria Math" w:hAnsi="Cambria Math" w:cs="Arial"/>
                          </w:rPr>
                          <m:t>n</m:t>
                        </m:r>
                      </m:e>
                      <m:sub>
                        <m:r>
                          <m:rPr>
                            <m:nor/>
                          </m:rPr>
                          <w:rPr>
                            <w:rFonts w:ascii="Arial" w:hAnsi="Arial" w:cs="Arial"/>
                          </w:rPr>
                          <m:t>ID</m:t>
                        </m:r>
                      </m:sub>
                    </m:sSub>
                  </m:e>
                  <m:e>
                    <m:r>
                      <m:rPr>
                        <m:nor/>
                      </m:rPr>
                      <w:rPr>
                        <w:rFonts w:ascii="Arial" w:hAnsi="Arial" w:cs="Arial"/>
                      </w:rPr>
                      <m:t>otherwise</m:t>
                    </m:r>
                  </m:e>
                </m:mr>
              </m:m>
            </m:e>
          </m:d>
        </m:oMath>
      </m:oMathPara>
    </w:p>
    <w:p w14:paraId="7CE0D6C5" w14:textId="77777777" w:rsidR="00726682" w:rsidRPr="008E3995" w:rsidRDefault="00726682" w:rsidP="00726682">
      <w:pPr>
        <w:rPr>
          <w:rFonts w:ascii="Arial" w:hAnsi="Arial" w:cs="Arial"/>
        </w:rPr>
      </w:pPr>
      <w:r w:rsidRPr="008E3995">
        <w:rPr>
          <w:rFonts w:ascii="Arial" w:hAnsi="Arial" w:cs="Arial"/>
        </w:rPr>
        <w:t>where</w:t>
      </w:r>
    </w:p>
    <w:p w14:paraId="7DB5902D" w14:textId="3D14A7E9" w:rsidR="00726682" w:rsidRPr="00A316ED" w:rsidRDefault="00726682" w:rsidP="004158F2">
      <w:pPr>
        <w:pStyle w:val="B1"/>
        <w:jc w:val="left"/>
        <w:rPr>
          <w:rFonts w:ascii="Arial" w:hAnsi="Arial" w:cs="Arial"/>
          <w:lang w:eastAsia="ja-JP"/>
        </w:rPr>
      </w:pPr>
      <w:r>
        <w:t>-</w:t>
      </w:r>
      <w:r>
        <w:tab/>
      </w:r>
      <m:oMath>
        <m:sSub>
          <m:sSubPr>
            <m:ctrlPr>
              <w:rPr>
                <w:rFonts w:ascii="Cambria Math" w:hAnsi="Cambria Math" w:cs="Arial"/>
                <w:i/>
              </w:rPr>
            </m:ctrlPr>
          </m:sSubPr>
          <m:e>
            <m:r>
              <w:rPr>
                <w:rFonts w:ascii="Cambria Math" w:hAnsi="Cambria Math" w:cs="Arial"/>
              </w:rPr>
              <m:t>n</m:t>
            </m:r>
          </m:e>
          <m:sub>
            <m:r>
              <m:rPr>
                <m:nor/>
              </m:rPr>
              <w:rPr>
                <w:rFonts w:ascii="Arial" w:hAnsi="Arial" w:cs="Arial"/>
              </w:rPr>
              <m:t>ID</m:t>
            </m:r>
          </m:sub>
        </m:sSub>
        <m:r>
          <w:rPr>
            <w:rFonts w:ascii="Cambria Math" w:hAnsi="Cambria Math" w:cs="Arial"/>
          </w:rPr>
          <m:t>∈</m:t>
        </m:r>
        <m:d>
          <m:dPr>
            <m:begChr m:val="{"/>
            <m:endChr m:val="}"/>
            <m:ctrlPr>
              <w:rPr>
                <w:rFonts w:ascii="Cambria Math" w:hAnsi="Cambria Math" w:cs="Arial"/>
                <w:i/>
              </w:rPr>
            </m:ctrlPr>
          </m:dPr>
          <m:e>
            <m:r>
              <w:rPr>
                <w:rFonts w:ascii="Cambria Math" w:hAnsi="Cambria Math" w:cs="Arial"/>
              </w:rPr>
              <m:t>0,1,…,1023</m:t>
            </m:r>
          </m:e>
        </m:d>
      </m:oMath>
      <w:r>
        <w:t xml:space="preserve"> </w:t>
      </w:r>
      <w:r w:rsidRPr="00A316ED">
        <w:rPr>
          <w:rFonts w:ascii="Arial" w:hAnsi="Arial" w:cs="Arial"/>
          <w:lang w:eastAsia="ja-JP"/>
        </w:rPr>
        <w:t xml:space="preserve">equals the parameter </w:t>
      </w:r>
      <w:r w:rsidR="00EB793D">
        <w:rPr>
          <w:rFonts w:ascii="Arial" w:hAnsi="Arial" w:cs="Arial"/>
          <w:i/>
          <w:iCs/>
          <w:lang w:eastAsia="ja-JP"/>
        </w:rPr>
        <w:t>M</w:t>
      </w:r>
      <w:r w:rsidRPr="00A316ED">
        <w:rPr>
          <w:rFonts w:ascii="Arial" w:hAnsi="Arial" w:cs="Arial"/>
          <w:i/>
          <w:iCs/>
          <w:lang w:eastAsia="ja-JP"/>
        </w:rPr>
        <w:t>sgA-dataScramblingIdentity</w:t>
      </w:r>
      <w:r w:rsidRPr="00A316ED">
        <w:rPr>
          <w:rFonts w:ascii="Arial" w:hAnsi="Arial" w:cs="Arial"/>
          <w:lang w:eastAsia="ja-JP"/>
        </w:rPr>
        <w:t xml:space="preserve"> </w:t>
      </w:r>
      <w:r w:rsidR="007145B4">
        <w:rPr>
          <w:rFonts w:ascii="Arial" w:hAnsi="Arial" w:cs="Arial"/>
          <w:lang w:eastAsia="ja-JP"/>
        </w:rPr>
        <w:t>which is broadcast in</w:t>
      </w:r>
      <w:r w:rsidR="00583321">
        <w:rPr>
          <w:rFonts w:ascii="Arial" w:hAnsi="Arial" w:cs="Arial"/>
          <w:lang w:eastAsia="ja-JP"/>
        </w:rPr>
        <w:t xml:space="preserve"> </w:t>
      </w:r>
      <w:r w:rsidR="00583321" w:rsidRPr="00583321">
        <w:rPr>
          <w:rFonts w:ascii="Arial" w:hAnsi="Arial" w:cs="Arial"/>
          <w:i/>
          <w:iCs/>
          <w:lang w:eastAsia="ja-JP"/>
        </w:rPr>
        <w:t>MsgA-DMRS-Config-r16</w:t>
      </w:r>
      <w:r w:rsidR="007145B4" w:rsidRPr="00583321">
        <w:rPr>
          <w:rFonts w:ascii="Arial" w:hAnsi="Arial" w:cs="Arial"/>
          <w:i/>
          <w:iCs/>
          <w:lang w:eastAsia="ja-JP"/>
        </w:rPr>
        <w:t xml:space="preserve"> </w:t>
      </w:r>
      <w:r w:rsidR="00583321">
        <w:rPr>
          <w:rFonts w:ascii="Arial" w:hAnsi="Arial" w:cs="Arial"/>
          <w:lang w:eastAsia="ja-JP"/>
        </w:rPr>
        <w:t xml:space="preserve">IE in </w:t>
      </w:r>
      <w:r w:rsidR="007145B4">
        <w:rPr>
          <w:rFonts w:ascii="Arial" w:hAnsi="Arial" w:cs="Arial"/>
          <w:lang w:eastAsia="ja-JP"/>
        </w:rPr>
        <w:t>SIB1.</w:t>
      </w:r>
    </w:p>
    <w:p w14:paraId="5D628CCF" w14:textId="77777777" w:rsidR="00286C72" w:rsidRDefault="00726682" w:rsidP="004158F2">
      <w:pPr>
        <w:pStyle w:val="B1"/>
        <w:jc w:val="left"/>
        <w:rPr>
          <w:rFonts w:ascii="Arial" w:hAnsi="Arial" w:cs="Arial"/>
          <w:lang w:eastAsia="ja-JP"/>
        </w:rPr>
      </w:pPr>
      <w:r>
        <w:t>-</w:t>
      </w:r>
      <w:r>
        <w:tab/>
      </w:r>
      <m:oMath>
        <m:sSub>
          <m:sSubPr>
            <m:ctrlPr>
              <w:rPr>
                <w:rFonts w:ascii="Cambria Math" w:eastAsia="Batang" w:hAnsi="Cambria Math" w:cs="Arial"/>
                <w:i/>
                <w:szCs w:val="24"/>
              </w:rPr>
            </m:ctrlPr>
          </m:sSubPr>
          <m:e>
            <m:r>
              <w:rPr>
                <w:rFonts w:ascii="Cambria Math" w:hAnsi="Cambria Math" w:cs="Arial"/>
              </w:rPr>
              <m:t>n</m:t>
            </m:r>
          </m:e>
          <m:sub>
            <m:r>
              <m:rPr>
                <m:nor/>
              </m:rPr>
              <w:rPr>
                <w:rFonts w:ascii="Arial" w:hAnsi="Arial" w:cs="Arial"/>
              </w:rPr>
              <m:t>RAPID</m:t>
            </m:r>
          </m:sub>
        </m:sSub>
      </m:oMath>
      <w:r w:rsidRPr="009241D7">
        <w:rPr>
          <w:rFonts w:ascii="Arial" w:hAnsi="Arial" w:cs="Arial"/>
          <w:szCs w:val="24"/>
        </w:rPr>
        <w:t xml:space="preserve"> </w:t>
      </w:r>
      <w:r w:rsidRPr="009241D7">
        <w:rPr>
          <w:rFonts w:ascii="Arial" w:hAnsi="Arial" w:cs="Arial"/>
          <w:lang w:eastAsia="ja-JP"/>
        </w:rPr>
        <w:t xml:space="preserve">is the index of the random-access preamble transmitted for </w:t>
      </w:r>
      <w:r w:rsidR="00B76C31">
        <w:rPr>
          <w:rFonts w:ascii="Arial" w:hAnsi="Arial" w:cs="Arial"/>
          <w:lang w:eastAsia="ja-JP"/>
        </w:rPr>
        <w:t>M</w:t>
      </w:r>
      <w:r w:rsidRPr="009241D7">
        <w:rPr>
          <w:rFonts w:ascii="Arial" w:hAnsi="Arial" w:cs="Arial"/>
          <w:lang w:eastAsia="ja-JP"/>
        </w:rPr>
        <w:t>sgA</w:t>
      </w:r>
      <w:r w:rsidR="009241D7">
        <w:rPr>
          <w:rFonts w:ascii="Arial" w:hAnsi="Arial" w:cs="Arial"/>
          <w:lang w:eastAsia="ja-JP"/>
        </w:rPr>
        <w:t>.</w:t>
      </w:r>
    </w:p>
    <w:p w14:paraId="46E506BC" w14:textId="2934BD93" w:rsidR="00726682" w:rsidRPr="00284C2E" w:rsidRDefault="003D48A7" w:rsidP="004158F2">
      <w:pPr>
        <w:pStyle w:val="B1"/>
        <w:numPr>
          <w:ilvl w:val="0"/>
          <w:numId w:val="38"/>
        </w:numPr>
        <w:jc w:val="left"/>
      </w:pPr>
      <m:oMath>
        <m:sSub>
          <m:sSubPr>
            <m:ctrlPr>
              <w:rPr>
                <w:rFonts w:ascii="Cambria Math" w:eastAsia="Batang" w:hAnsi="Cambria Math" w:cs="Arial"/>
                <w:i/>
                <w:szCs w:val="24"/>
              </w:rPr>
            </m:ctrlPr>
          </m:sSubPr>
          <m:e>
            <m:r>
              <w:rPr>
                <w:rFonts w:ascii="Cambria Math" w:hAnsi="Cambria Math" w:cs="Arial"/>
              </w:rPr>
              <m:t>n</m:t>
            </m:r>
          </m:e>
          <m:sub>
            <m:r>
              <m:rPr>
                <m:nor/>
              </m:rPr>
              <w:rPr>
                <w:rFonts w:ascii="Arial" w:hAnsi="Arial" w:cs="Arial"/>
              </w:rPr>
              <m:t>RNTI</m:t>
            </m:r>
          </m:sub>
        </m:sSub>
      </m:oMath>
      <w:r w:rsidR="002B61D1">
        <w:rPr>
          <w:rFonts w:ascii="Arial" w:hAnsi="Arial" w:cs="Arial"/>
          <w:szCs w:val="24"/>
        </w:rPr>
        <w:t xml:space="preserve"> </w:t>
      </w:r>
      <w:r w:rsidR="00726682" w:rsidRPr="00104066">
        <w:rPr>
          <w:rFonts w:ascii="Arial" w:hAnsi="Arial" w:cs="Arial"/>
          <w:lang w:eastAsia="ja-JP"/>
        </w:rPr>
        <w:t xml:space="preserve">equals the RA-RNTI for </w:t>
      </w:r>
      <w:r w:rsidR="008F02AE">
        <w:rPr>
          <w:rFonts w:ascii="Arial" w:hAnsi="Arial" w:cs="Arial"/>
          <w:lang w:eastAsia="ja-JP"/>
        </w:rPr>
        <w:t>M</w:t>
      </w:r>
      <w:r w:rsidR="00726682" w:rsidRPr="00104066">
        <w:rPr>
          <w:rFonts w:ascii="Arial" w:hAnsi="Arial" w:cs="Arial"/>
          <w:lang w:eastAsia="ja-JP"/>
        </w:rPr>
        <w:t>sgA and otherwise corresponds to the RNTI associated with the PUSCH transmission</w:t>
      </w:r>
      <w:r w:rsidR="008F02AE">
        <w:rPr>
          <w:rFonts w:ascii="Arial" w:hAnsi="Arial" w:cs="Arial"/>
          <w:lang w:eastAsia="ja-JP"/>
        </w:rPr>
        <w:t>.</w:t>
      </w:r>
    </w:p>
    <w:p w14:paraId="715FCE63" w14:textId="58271CDF" w:rsidR="0097590C" w:rsidRDefault="009122C5" w:rsidP="00783DEA">
      <w:pPr>
        <w:rPr>
          <w:rFonts w:ascii="Arial" w:hAnsi="Arial" w:cs="Arial"/>
        </w:rPr>
      </w:pPr>
      <w:r w:rsidRPr="001777CD">
        <w:rPr>
          <w:rFonts w:ascii="Arial" w:hAnsi="Arial" w:cs="Arial"/>
        </w:rPr>
        <w:t xml:space="preserve">PUSCH interference </w:t>
      </w:r>
      <w:r w:rsidR="00C63540" w:rsidRPr="001777CD">
        <w:rPr>
          <w:rFonts w:ascii="Arial" w:hAnsi="Arial" w:cs="Arial"/>
        </w:rPr>
        <w:t>is negligible</w:t>
      </w:r>
      <w:r w:rsidR="00B801EC" w:rsidRPr="001777CD">
        <w:rPr>
          <w:rFonts w:ascii="Arial" w:hAnsi="Arial" w:cs="Arial"/>
        </w:rPr>
        <w:t xml:space="preserve"> </w:t>
      </w:r>
      <w:r w:rsidR="009A5AB7" w:rsidRPr="00814F58">
        <w:rPr>
          <w:rFonts w:ascii="Arial" w:hAnsi="Arial" w:cs="Arial"/>
        </w:rPr>
        <w:t xml:space="preserve">when </w:t>
      </w:r>
      <w:r w:rsidR="009A5AB7" w:rsidRPr="001777CD">
        <w:rPr>
          <w:rFonts w:ascii="Arial" w:hAnsi="Arial" w:cs="Arial"/>
        </w:rPr>
        <w:t xml:space="preserve">there is no </w:t>
      </w:r>
      <w:r w:rsidR="00B801EC" w:rsidRPr="001777CD">
        <w:rPr>
          <w:rFonts w:ascii="Arial" w:hAnsi="Arial" w:cs="Arial"/>
        </w:rPr>
        <w:t>preamble collision</w:t>
      </w:r>
      <w:r w:rsidR="002D6188" w:rsidRPr="001777CD">
        <w:rPr>
          <w:rFonts w:ascii="Arial" w:hAnsi="Arial" w:cs="Arial"/>
        </w:rPr>
        <w:t xml:space="preserve"> </w:t>
      </w:r>
      <w:r w:rsidR="00DB6EE5">
        <w:rPr>
          <w:rFonts w:ascii="Arial" w:hAnsi="Arial" w:cs="Arial"/>
        </w:rPr>
        <w:t xml:space="preserve">because the scrambling formula above ensures that the PUSCH part of MsgA is scrambled, hence interference limited. </w:t>
      </w:r>
    </w:p>
    <w:p w14:paraId="56D57938" w14:textId="17B13CCA" w:rsidR="00BA2366" w:rsidRDefault="00B478E9" w:rsidP="00DB6EE5">
      <w:pPr>
        <w:rPr>
          <w:rFonts w:ascii="Arial" w:hAnsi="Arial" w:cs="Arial"/>
        </w:rPr>
      </w:pPr>
      <w:r>
        <w:rPr>
          <w:rFonts w:ascii="Arial" w:hAnsi="Arial" w:cs="Arial"/>
        </w:rPr>
        <w:t>When</w:t>
      </w:r>
      <w:r w:rsidR="002243EE" w:rsidRPr="008225E1">
        <w:rPr>
          <w:rFonts w:ascii="Arial" w:hAnsi="Arial" w:cs="Arial"/>
        </w:rPr>
        <w:t xml:space="preserve"> </w:t>
      </w:r>
      <w:r w:rsidR="002D543A" w:rsidRPr="008225E1">
        <w:rPr>
          <w:rFonts w:ascii="Arial" w:hAnsi="Arial" w:cs="Arial"/>
        </w:rPr>
        <w:t>M</w:t>
      </w:r>
      <w:r w:rsidR="002243EE" w:rsidRPr="008225E1">
        <w:rPr>
          <w:rFonts w:ascii="Arial" w:hAnsi="Arial" w:cs="Arial"/>
        </w:rPr>
        <w:t xml:space="preserve">sgA-DataScramblingIndex </w:t>
      </w:r>
      <w:r w:rsidR="00682A33">
        <w:rPr>
          <w:rFonts w:ascii="Arial" w:hAnsi="Arial" w:cs="Arial"/>
        </w:rPr>
        <w:t>field</w:t>
      </w:r>
      <w:r w:rsidR="002243EE">
        <w:rPr>
          <w:rFonts w:ascii="Arial" w:hAnsi="Arial" w:cs="Arial"/>
        </w:rPr>
        <w:t xml:space="preserve"> is </w:t>
      </w:r>
      <w:r w:rsidR="00682A33">
        <w:rPr>
          <w:rFonts w:ascii="Arial" w:hAnsi="Arial" w:cs="Arial"/>
        </w:rPr>
        <w:t>absent</w:t>
      </w:r>
      <w:r w:rsidR="005E4A02">
        <w:rPr>
          <w:rFonts w:ascii="Arial" w:hAnsi="Arial" w:cs="Arial"/>
        </w:rPr>
        <w:t xml:space="preserve"> and is not </w:t>
      </w:r>
      <w:r w:rsidR="00D94FDE">
        <w:rPr>
          <w:rFonts w:ascii="Arial" w:hAnsi="Arial" w:cs="Arial"/>
        </w:rPr>
        <w:t>broadcast</w:t>
      </w:r>
      <w:r w:rsidR="00682A33">
        <w:rPr>
          <w:rFonts w:ascii="Arial" w:hAnsi="Arial" w:cs="Arial"/>
        </w:rPr>
        <w:t>,</w:t>
      </w:r>
      <w:r w:rsidR="002243EE">
        <w:rPr>
          <w:rFonts w:ascii="Arial" w:hAnsi="Arial" w:cs="Arial"/>
        </w:rPr>
        <w:t xml:space="preserve"> </w:t>
      </w:r>
      <w:r w:rsidR="006F3C16">
        <w:rPr>
          <w:rFonts w:ascii="Arial" w:hAnsi="Arial" w:cs="Arial"/>
        </w:rPr>
        <w:t>t</w:t>
      </w:r>
      <w:r w:rsidR="002D2E38">
        <w:rPr>
          <w:rFonts w:ascii="Arial" w:hAnsi="Arial" w:cs="Arial"/>
        </w:rPr>
        <w:t>he UE applies</w:t>
      </w:r>
      <w:r w:rsidR="0059559A">
        <w:rPr>
          <w:rFonts w:ascii="Arial" w:hAnsi="Arial" w:cs="Arial"/>
        </w:rPr>
        <w:t xml:space="preserve"> PCI</w:t>
      </w:r>
      <w:r w:rsidR="00C204AF">
        <w:rPr>
          <w:rFonts w:ascii="Arial" w:hAnsi="Arial" w:cs="Arial"/>
        </w:rPr>
        <w:t xml:space="preserve"> in</w:t>
      </w:r>
      <w:r w:rsidR="001013CB">
        <w:rPr>
          <w:rFonts w:ascii="Arial" w:hAnsi="Arial" w:cs="Arial"/>
        </w:rPr>
        <w:t xml:space="preserve"> the</w:t>
      </w:r>
      <w:r w:rsidR="00C204AF">
        <w:rPr>
          <w:rFonts w:ascii="Arial" w:hAnsi="Arial" w:cs="Arial"/>
        </w:rPr>
        <w:t xml:space="preserve"> scrambling sequence</w:t>
      </w:r>
      <w:r w:rsidR="00BC3C25">
        <w:rPr>
          <w:rFonts w:ascii="Arial" w:hAnsi="Arial" w:cs="Arial"/>
        </w:rPr>
        <w:t xml:space="preserve"> generator</w:t>
      </w:r>
      <w:r w:rsidR="006367D0">
        <w:rPr>
          <w:rFonts w:ascii="Arial" w:hAnsi="Arial" w:cs="Arial"/>
        </w:rPr>
        <w:t xml:space="preserve">. </w:t>
      </w:r>
      <w:r>
        <w:rPr>
          <w:rFonts w:ascii="Arial" w:hAnsi="Arial" w:cs="Arial"/>
        </w:rPr>
        <w:t xml:space="preserve">In this case, </w:t>
      </w:r>
      <w:r w:rsidR="005B4910">
        <w:rPr>
          <w:rFonts w:ascii="Arial" w:hAnsi="Arial" w:cs="Arial"/>
        </w:rPr>
        <w:t>t</w:t>
      </w:r>
      <w:r w:rsidR="006367D0">
        <w:rPr>
          <w:rFonts w:ascii="Arial" w:hAnsi="Arial" w:cs="Arial"/>
        </w:rPr>
        <w:t>he</w:t>
      </w:r>
      <w:r w:rsidR="00B8125E">
        <w:rPr>
          <w:rFonts w:ascii="Arial" w:hAnsi="Arial" w:cs="Arial"/>
        </w:rPr>
        <w:t xml:space="preserve"> MsgA PUSCH might </w:t>
      </w:r>
      <w:r w:rsidR="00B8125E" w:rsidRPr="00B45FB9">
        <w:rPr>
          <w:rFonts w:ascii="Arial" w:hAnsi="Arial" w:cs="Arial"/>
        </w:rPr>
        <w:t>interfere with another PUSCH transmissio</w:t>
      </w:r>
      <w:r w:rsidR="00DD6EE2">
        <w:rPr>
          <w:rFonts w:ascii="Arial" w:hAnsi="Arial" w:cs="Arial"/>
        </w:rPr>
        <w:t>n</w:t>
      </w:r>
      <w:r w:rsidR="00DB6EE5">
        <w:rPr>
          <w:rFonts w:ascii="Arial" w:hAnsi="Arial" w:cs="Arial"/>
        </w:rPr>
        <w:t xml:space="preserve"> if</w:t>
      </w:r>
      <w:r w:rsidR="00DD6EE2">
        <w:rPr>
          <w:rFonts w:ascii="Arial" w:hAnsi="Arial" w:cs="Arial"/>
        </w:rPr>
        <w:t xml:space="preserve"> </w:t>
      </w:r>
      <w:r w:rsidR="009A5AB7">
        <w:rPr>
          <w:rFonts w:ascii="Arial" w:hAnsi="Arial" w:cs="Arial"/>
        </w:rPr>
        <w:t>there is</w:t>
      </w:r>
      <w:r w:rsidR="00DB6EE5">
        <w:rPr>
          <w:rFonts w:ascii="Arial" w:hAnsi="Arial" w:cs="Arial"/>
        </w:rPr>
        <w:t xml:space="preserve"> a</w:t>
      </w:r>
      <w:r w:rsidR="009A5AB7">
        <w:rPr>
          <w:rFonts w:ascii="Arial" w:hAnsi="Arial" w:cs="Arial"/>
        </w:rPr>
        <w:t xml:space="preserve"> PCI conflict </w:t>
      </w:r>
      <w:r w:rsidR="00DB6EE5">
        <w:rPr>
          <w:rFonts w:ascii="Arial" w:hAnsi="Arial" w:cs="Arial"/>
        </w:rPr>
        <w:t>with a</w:t>
      </w:r>
      <w:r w:rsidR="00BA1395">
        <w:rPr>
          <w:rFonts w:ascii="Arial" w:hAnsi="Arial" w:cs="Arial"/>
        </w:rPr>
        <w:t xml:space="preserve"> </w:t>
      </w:r>
      <w:r w:rsidR="009A5AB7">
        <w:rPr>
          <w:rFonts w:ascii="Arial" w:hAnsi="Arial" w:cs="Arial"/>
        </w:rPr>
        <w:t>neighbour cell</w:t>
      </w:r>
      <w:r w:rsidR="007270AE">
        <w:rPr>
          <w:rFonts w:ascii="Arial" w:hAnsi="Arial" w:cs="Arial"/>
        </w:rPr>
        <w:t xml:space="preserve">. </w:t>
      </w:r>
      <w:r w:rsidR="00DB6EE5">
        <w:rPr>
          <w:rFonts w:ascii="Arial" w:hAnsi="Arial" w:cs="Arial"/>
        </w:rPr>
        <w:t>However</w:t>
      </w:r>
      <w:r w:rsidR="00C64D54" w:rsidRPr="004158F2">
        <w:rPr>
          <w:rFonts w:ascii="Arial" w:hAnsi="Arial" w:cs="Arial"/>
        </w:rPr>
        <w:t>,</w:t>
      </w:r>
      <w:r w:rsidR="009A5AB7" w:rsidRPr="004158F2">
        <w:rPr>
          <w:rFonts w:ascii="Arial" w:hAnsi="Arial" w:cs="Arial"/>
        </w:rPr>
        <w:t xml:space="preserve"> </w:t>
      </w:r>
      <w:r w:rsidR="00DB6EE5">
        <w:rPr>
          <w:rFonts w:ascii="Arial" w:hAnsi="Arial" w:cs="Arial"/>
        </w:rPr>
        <w:t>solutions for PCI conflict detection and resolution are available and are being enhanced as part of SON for Rel17. Hence there is no need to provide solutions on PUSCH resource collisions</w:t>
      </w:r>
      <w:r w:rsidR="00DB6EE5" w:rsidRPr="004158F2" w:rsidDel="00DB6EE5">
        <w:rPr>
          <w:rFonts w:ascii="Arial" w:hAnsi="Arial" w:cs="Arial"/>
        </w:rPr>
        <w:t xml:space="preserve"> </w:t>
      </w:r>
      <w:r w:rsidR="00DB6EE5">
        <w:rPr>
          <w:rFonts w:ascii="Arial" w:hAnsi="Arial" w:cs="Arial"/>
        </w:rPr>
        <w:t xml:space="preserve">because PUSCH </w:t>
      </w:r>
      <w:r w:rsidR="00BA2366">
        <w:rPr>
          <w:rFonts w:ascii="Arial" w:hAnsi="Arial" w:cs="Arial"/>
        </w:rPr>
        <w:t>resources</w:t>
      </w:r>
      <w:r w:rsidR="00DB6EE5">
        <w:rPr>
          <w:rFonts w:ascii="Arial" w:hAnsi="Arial" w:cs="Arial"/>
        </w:rPr>
        <w:t xml:space="preserve"> are always interference limited due to scrambling.</w:t>
      </w:r>
    </w:p>
    <w:p w14:paraId="2C151407" w14:textId="3FAE116E" w:rsidR="00BA2366" w:rsidRDefault="00BA2366" w:rsidP="00DB6EE5">
      <w:pPr>
        <w:rPr>
          <w:rFonts w:ascii="Arial" w:hAnsi="Arial" w:cs="Arial"/>
        </w:rPr>
      </w:pPr>
    </w:p>
    <w:p w14:paraId="0264703B" w14:textId="77777777" w:rsidR="00BA2366" w:rsidRPr="005F390B" w:rsidRDefault="00BA2366" w:rsidP="00BA2366">
      <w:pPr>
        <w:pStyle w:val="Observation"/>
        <w:numPr>
          <w:ilvl w:val="0"/>
          <w:numId w:val="13"/>
        </w:numPr>
        <w:overflowPunct/>
        <w:autoSpaceDE/>
        <w:autoSpaceDN/>
        <w:adjustRightInd/>
        <w:spacing w:after="160" w:line="256" w:lineRule="auto"/>
        <w:ind w:left="1491" w:hanging="1491"/>
        <w:jc w:val="left"/>
        <w:textAlignment w:val="auto"/>
        <w:rPr>
          <w:lang w:val="en-US"/>
        </w:rPr>
      </w:pPr>
      <w:r>
        <w:rPr>
          <w:rFonts w:cs="Arial"/>
        </w:rPr>
        <w:t>Assuming that the system is free from neighbour cells PCI collisions, MsgA</w:t>
      </w:r>
      <w:r w:rsidRPr="00B45FB9">
        <w:rPr>
          <w:rFonts w:cs="Arial"/>
        </w:rPr>
        <w:t xml:space="preserve"> PUSCH is </w:t>
      </w:r>
      <w:r>
        <w:rPr>
          <w:rFonts w:cs="Arial"/>
        </w:rPr>
        <w:t xml:space="preserve">always </w:t>
      </w:r>
      <w:r w:rsidRPr="00B45FB9">
        <w:rPr>
          <w:rFonts w:cs="Arial"/>
        </w:rPr>
        <w:t>interference limited</w:t>
      </w:r>
      <w:r>
        <w:rPr>
          <w:rFonts w:cs="Arial"/>
        </w:rPr>
        <w:t>. There is no need to optimise the PUSCH resources used by two neighbouring cells because interference due to reuse of such resources is negligible.</w:t>
      </w:r>
    </w:p>
    <w:p w14:paraId="497FFF7E" w14:textId="3EDA439C" w:rsidR="00AD0B14" w:rsidRPr="008225E1" w:rsidRDefault="00AD0B14" w:rsidP="008225E1">
      <w:pPr>
        <w:rPr>
          <w:rFonts w:ascii="Arial" w:hAnsi="Arial" w:cs="Arial"/>
        </w:rPr>
      </w:pPr>
    </w:p>
    <w:p w14:paraId="552D1D06" w14:textId="56608F43" w:rsidR="00352536" w:rsidRPr="00DA6F49" w:rsidRDefault="00DA6F49" w:rsidP="000206A7">
      <w:pPr>
        <w:pStyle w:val="Proposal"/>
      </w:pPr>
      <w:r w:rsidRPr="00DA6F49">
        <w:rPr>
          <w:lang w:val="en-US"/>
        </w:rPr>
        <w:t xml:space="preserve">We do not see the need for optimization </w:t>
      </w:r>
      <w:r w:rsidR="00BA2366">
        <w:rPr>
          <w:lang w:val="en-US"/>
        </w:rPr>
        <w:t>on</w:t>
      </w:r>
      <w:r w:rsidRPr="00DA6F49">
        <w:rPr>
          <w:lang w:val="en-US"/>
        </w:rPr>
        <w:t xml:space="preserve"> PUSCH resource coordination.</w:t>
      </w:r>
    </w:p>
    <w:p w14:paraId="46986942" w14:textId="77777777" w:rsidR="00906DFD" w:rsidRDefault="00906DFD" w:rsidP="00E1678F">
      <w:pPr>
        <w:rPr>
          <w:rFonts w:ascii="Arial" w:hAnsi="Arial" w:cs="Arial"/>
        </w:rPr>
      </w:pPr>
    </w:p>
    <w:p w14:paraId="43914AE5" w14:textId="7A91CDFD" w:rsidR="005A38F1" w:rsidRDefault="00E1678F" w:rsidP="00E1678F">
      <w:pPr>
        <w:rPr>
          <w:rFonts w:ascii="Arial" w:hAnsi="Arial" w:cs="Arial"/>
        </w:rPr>
      </w:pPr>
      <w:r>
        <w:rPr>
          <w:rFonts w:ascii="Arial" w:hAnsi="Arial" w:cs="Arial"/>
        </w:rPr>
        <w:t>The maximum number of PRACH configurations for a cell is limited to 16</w:t>
      </w:r>
      <w:r w:rsidR="00395068">
        <w:rPr>
          <w:rFonts w:ascii="Arial" w:hAnsi="Arial" w:cs="Arial"/>
        </w:rPr>
        <w:t xml:space="preserve"> (</w:t>
      </w:r>
      <w:r w:rsidR="00395068" w:rsidRPr="004705B9">
        <w:rPr>
          <w:rFonts w:ascii="Arial" w:hAnsi="Arial" w:cs="Arial"/>
          <w:i/>
          <w:iCs/>
        </w:rPr>
        <w:t>maxnoofPrachConfiguration</w:t>
      </w:r>
      <w:r w:rsidR="00395068">
        <w:rPr>
          <w:rFonts w:ascii="Arial" w:hAnsi="Arial" w:cs="Arial"/>
        </w:rPr>
        <w:t>)</w:t>
      </w:r>
      <w:r>
        <w:rPr>
          <w:rFonts w:ascii="Arial" w:hAnsi="Arial" w:cs="Arial"/>
        </w:rPr>
        <w:t xml:space="preserve">. </w:t>
      </w:r>
      <w:r w:rsidR="00E2347C">
        <w:rPr>
          <w:rFonts w:ascii="Arial" w:hAnsi="Arial" w:cs="Arial"/>
        </w:rPr>
        <w:t>To avoid excessive messages, we propose</w:t>
      </w:r>
      <w:r w:rsidR="00DA2BD4">
        <w:rPr>
          <w:rFonts w:ascii="Arial" w:hAnsi="Arial" w:cs="Arial"/>
        </w:rPr>
        <w:t xml:space="preserve"> that</w:t>
      </w:r>
      <w:r w:rsidR="00E2347C">
        <w:rPr>
          <w:rFonts w:ascii="Arial" w:hAnsi="Arial" w:cs="Arial"/>
        </w:rPr>
        <w:t xml:space="preserve"> the</w:t>
      </w:r>
      <w:r w:rsidR="00B91D72">
        <w:rPr>
          <w:rFonts w:ascii="Arial" w:hAnsi="Arial" w:cs="Arial"/>
        </w:rPr>
        <w:t xml:space="preserve"> maximum number of PRACH configurations per cell address</w:t>
      </w:r>
      <w:r w:rsidR="00E2347C">
        <w:rPr>
          <w:rFonts w:ascii="Arial" w:hAnsi="Arial" w:cs="Arial"/>
        </w:rPr>
        <w:t>es</w:t>
      </w:r>
      <w:r w:rsidR="00B91D72">
        <w:rPr>
          <w:rFonts w:ascii="Arial" w:hAnsi="Arial" w:cs="Arial"/>
        </w:rPr>
        <w:t xml:space="preserve"> both 4-step and 2-step PRACH configurations.</w:t>
      </w:r>
      <w:r w:rsidR="002D0A6E">
        <w:rPr>
          <w:rFonts w:ascii="Arial" w:hAnsi="Arial" w:cs="Arial"/>
        </w:rPr>
        <w:t xml:space="preserve"> </w:t>
      </w:r>
    </w:p>
    <w:p w14:paraId="099C7775" w14:textId="40B65011" w:rsidR="00D2695D" w:rsidRPr="00E1678F" w:rsidRDefault="004705B9">
      <w:pPr>
        <w:pStyle w:val="Proposal"/>
      </w:pPr>
      <w:bookmarkStart w:id="3" w:name="_Toc47620832"/>
      <w:r>
        <w:t>The current number of RACH configurations</w:t>
      </w:r>
      <w:r w:rsidR="00344EF3">
        <w:t xml:space="preserve"> per cell (up to 16) is enough to address both 4-step and 2-step RACH configurations.</w:t>
      </w:r>
      <w:bookmarkEnd w:id="3"/>
    </w:p>
    <w:p w14:paraId="202D16F1" w14:textId="0744424E" w:rsidR="0000769C" w:rsidRDefault="0000769C" w:rsidP="0000769C">
      <w:pPr>
        <w:pStyle w:val="Heading2"/>
        <w:ind w:left="0" w:firstLine="0"/>
      </w:pPr>
      <w:r>
        <w:t xml:space="preserve">2.2 </w:t>
      </w:r>
      <w:r w:rsidR="00A82CA7">
        <w:t>Signalling</w:t>
      </w:r>
      <w:r>
        <w:t xml:space="preserve"> of </w:t>
      </w:r>
      <w:r w:rsidR="00E1678F">
        <w:t xml:space="preserve">UE </w:t>
      </w:r>
      <w:r>
        <w:t>RA Report</w:t>
      </w:r>
      <w:r w:rsidR="00E1678F">
        <w:t>s</w:t>
      </w:r>
      <w:r w:rsidR="00766541">
        <w:t xml:space="preserve"> </w:t>
      </w:r>
    </w:p>
    <w:p w14:paraId="1B2E620E" w14:textId="77777777" w:rsidR="00BA2366" w:rsidRDefault="00BA2366" w:rsidP="00BA2366">
      <w:pPr>
        <w:overflowPunct/>
        <w:autoSpaceDE/>
        <w:autoSpaceDN/>
        <w:adjustRightInd/>
        <w:textAlignment w:val="auto"/>
        <w:rPr>
          <w:rFonts w:ascii="Arial" w:hAnsi="Arial" w:cs="Arial"/>
        </w:rPr>
      </w:pPr>
      <w:r>
        <w:rPr>
          <w:rFonts w:ascii="Arial" w:hAnsi="Arial" w:cs="Arial"/>
        </w:rPr>
        <w:t>Transferring</w:t>
      </w:r>
      <w:r w:rsidRPr="00A82CA7">
        <w:rPr>
          <w:rFonts w:ascii="Arial" w:hAnsi="Arial" w:cs="Arial"/>
        </w:rPr>
        <w:t xml:space="preserve"> of</w:t>
      </w:r>
      <w:r>
        <w:rPr>
          <w:rFonts w:ascii="Arial" w:hAnsi="Arial" w:cs="Arial"/>
        </w:rPr>
        <w:t xml:space="preserve"> </w:t>
      </w:r>
      <w:r w:rsidRPr="00A82CA7">
        <w:rPr>
          <w:rFonts w:ascii="Arial" w:hAnsi="Arial" w:cs="Arial"/>
        </w:rPr>
        <w:t xml:space="preserve">RACH reports </w:t>
      </w:r>
      <w:r>
        <w:rPr>
          <w:rFonts w:ascii="Arial" w:hAnsi="Arial" w:cs="Arial"/>
        </w:rPr>
        <w:t>between RAN nodes and from gNB-CU to gNB-DU</w:t>
      </w:r>
      <w:r w:rsidRPr="00A82CA7">
        <w:rPr>
          <w:rFonts w:ascii="Arial" w:hAnsi="Arial" w:cs="Arial"/>
        </w:rPr>
        <w:t xml:space="preserve"> has already been specified in Rel-16</w:t>
      </w:r>
      <w:r>
        <w:rPr>
          <w:rFonts w:ascii="Arial" w:hAnsi="Arial" w:cs="Arial"/>
        </w:rPr>
        <w:t xml:space="preserve"> as </w:t>
      </w:r>
      <w:r w:rsidDel="00B213E7">
        <w:rPr>
          <w:rFonts w:ascii="Arial" w:hAnsi="Arial" w:cs="Arial"/>
        </w:rPr>
        <w:t xml:space="preserve">(it is </w:t>
      </w:r>
      <w:r>
        <w:rPr>
          <w:rFonts w:ascii="Arial" w:hAnsi="Arial" w:cs="Arial"/>
        </w:rPr>
        <w:t>part of the F1AP: ACCESS AND MOBILITY INDICATION</w:t>
      </w:r>
      <w:r w:rsidDel="00531744">
        <w:rPr>
          <w:rFonts w:ascii="Arial" w:hAnsi="Arial" w:cs="Arial"/>
        </w:rPr>
        <w:t>)</w:t>
      </w:r>
      <w:r>
        <w:rPr>
          <w:rFonts w:ascii="Arial" w:hAnsi="Arial" w:cs="Arial"/>
        </w:rPr>
        <w:t>.</w:t>
      </w:r>
      <w:r w:rsidDel="004D1499">
        <w:rPr>
          <w:rFonts w:ascii="Arial" w:hAnsi="Arial" w:cs="Arial"/>
        </w:rPr>
        <w:t>,</w:t>
      </w:r>
      <w:r>
        <w:rPr>
          <w:rFonts w:ascii="Arial" w:hAnsi="Arial" w:cs="Arial"/>
        </w:rPr>
        <w:t xml:space="preserve"> The current RACH report </w:t>
      </w:r>
      <w:r w:rsidRPr="001470C8">
        <w:rPr>
          <w:rFonts w:ascii="Arial" w:hAnsi="Arial"/>
          <w:lang w:eastAsia="zh-CN"/>
        </w:rPr>
        <w:t>does not contain any information about 2-step RACH</w:t>
      </w:r>
      <w:r>
        <w:rPr>
          <w:rFonts w:ascii="Arial" w:hAnsi="Arial"/>
          <w:lang w:eastAsia="zh-CN"/>
        </w:rPr>
        <w:t xml:space="preserve"> procedure itself.</w:t>
      </w:r>
      <w:r w:rsidRPr="004D1499">
        <w:rPr>
          <w:rFonts w:ascii="Arial" w:hAnsi="Arial" w:cs="Arial"/>
        </w:rPr>
        <w:t xml:space="preserve"> </w:t>
      </w:r>
      <w:r>
        <w:rPr>
          <w:rFonts w:ascii="Arial" w:hAnsi="Arial" w:cs="Arial"/>
        </w:rPr>
        <w:t>The existing mechanisms can be reused for the 2-step RACH procedure with the understanding that the RACH Report will</w:t>
      </w:r>
      <w:r w:rsidDel="005B5242">
        <w:rPr>
          <w:rFonts w:ascii="Arial" w:hAnsi="Arial" w:cs="Arial"/>
        </w:rPr>
        <w:t>and the report</w:t>
      </w:r>
      <w:r>
        <w:rPr>
          <w:rFonts w:ascii="Arial" w:hAnsi="Arial" w:cs="Arial"/>
        </w:rPr>
        <w:t xml:space="preserve"> be likely extended</w:t>
      </w:r>
      <w:r w:rsidDel="00597481">
        <w:rPr>
          <w:rFonts w:ascii="Arial" w:hAnsi="Arial" w:cs="Arial"/>
        </w:rPr>
        <w:t xml:space="preserve">and </w:t>
      </w:r>
      <w:r w:rsidDel="004D1499">
        <w:rPr>
          <w:rFonts w:ascii="Arial" w:hAnsi="Arial" w:cs="Arial"/>
        </w:rPr>
        <w:t xml:space="preserve">the existing mechanisms for this can be reused for the 2-step RACH procedure. The current RACH report </w:t>
      </w:r>
      <w:r w:rsidRPr="001470C8" w:rsidDel="004D1499">
        <w:rPr>
          <w:rFonts w:ascii="Arial" w:hAnsi="Arial"/>
          <w:lang w:eastAsia="zh-CN"/>
        </w:rPr>
        <w:t>does not contain any information about 2-step RACH</w:t>
      </w:r>
      <w:r w:rsidDel="004D1499">
        <w:rPr>
          <w:rFonts w:ascii="Arial" w:hAnsi="Arial"/>
          <w:lang w:eastAsia="zh-CN"/>
        </w:rPr>
        <w:t xml:space="preserve"> procedure itself</w:t>
      </w:r>
      <w:r w:rsidDel="004D1499">
        <w:rPr>
          <w:rFonts w:ascii="Arial" w:hAnsi="Arial" w:cs="Arial"/>
        </w:rPr>
        <w:t xml:space="preserve"> and the report is likely to be extended</w:t>
      </w:r>
      <w:r>
        <w:rPr>
          <w:rFonts w:ascii="Arial" w:hAnsi="Arial" w:cs="Arial"/>
        </w:rPr>
        <w:t xml:space="preserve">. </w:t>
      </w:r>
    </w:p>
    <w:p w14:paraId="5D748548" w14:textId="77777777" w:rsidR="00BA2366" w:rsidRDefault="00BA2366" w:rsidP="00BA2366">
      <w:pPr>
        <w:overflowPunct/>
        <w:autoSpaceDE/>
        <w:autoSpaceDN/>
        <w:adjustRightInd/>
        <w:textAlignment w:val="auto"/>
        <w:rPr>
          <w:rFonts w:ascii="Arial" w:hAnsi="Arial" w:cs="Arial"/>
        </w:rPr>
      </w:pPr>
    </w:p>
    <w:p w14:paraId="5A29FEF6" w14:textId="505AF27C" w:rsidR="00BA2366" w:rsidRPr="0000769C" w:rsidRDefault="00BA2366" w:rsidP="008225E1">
      <w:pPr>
        <w:pStyle w:val="Proposal"/>
      </w:pPr>
      <w:r>
        <w:t xml:space="preserve">The existing methods to transfer UE RACH reports </w:t>
      </w:r>
      <w:r>
        <w:rPr>
          <w:rFonts w:cs="Arial"/>
        </w:rPr>
        <w:t>between RAN nodes and from CU to DU</w:t>
      </w:r>
      <w:r w:rsidRPr="00A82CA7">
        <w:rPr>
          <w:rFonts w:cs="Arial"/>
        </w:rPr>
        <w:t xml:space="preserve"> </w:t>
      </w:r>
      <w:r>
        <w:t>can be reused for the 2-step RACH procedure.</w:t>
      </w:r>
      <w:r w:rsidRPr="00BA2366">
        <w:rPr>
          <w:rFonts w:cs="Arial"/>
        </w:rPr>
        <w:t xml:space="preserve"> </w:t>
      </w:r>
      <w:r w:rsidRPr="008A2D2B">
        <w:rPr>
          <w:rFonts w:cs="Arial"/>
        </w:rPr>
        <w:t xml:space="preserve">The failure indication, fallback </w:t>
      </w:r>
      <w:r w:rsidRPr="008A2D2B">
        <w:rPr>
          <w:rFonts w:cs="Arial"/>
        </w:rPr>
        <w:lastRenderedPageBreak/>
        <w:t>indication, RSRP indication and SSB where the RACH access is performed can be included in RACH report for both 4-step and 2-step RACH configuration</w:t>
      </w:r>
      <w:r>
        <w:rPr>
          <w:rFonts w:cs="Arial"/>
        </w:rPr>
        <w:t>s.</w:t>
      </w:r>
    </w:p>
    <w:p w14:paraId="7026E527" w14:textId="77777777" w:rsidR="00C01F33" w:rsidRPr="00CE0424" w:rsidRDefault="00C01F33" w:rsidP="00CE0424">
      <w:pPr>
        <w:pStyle w:val="Heading1"/>
      </w:pPr>
      <w:r w:rsidRPr="00CE0424">
        <w:t>Conclusion</w:t>
      </w:r>
    </w:p>
    <w:p w14:paraId="404323BD" w14:textId="72D5D4EE" w:rsidR="006E1C82" w:rsidRDefault="008E065E" w:rsidP="006E1C82">
      <w:pPr>
        <w:pStyle w:val="BodyText"/>
      </w:pPr>
      <w:r w:rsidRPr="00CE0424">
        <w:t xml:space="preserve">Based on the discussion in </w:t>
      </w:r>
      <w:r w:rsidR="007729A2">
        <w:t xml:space="preserve">the previous </w:t>
      </w:r>
      <w:r w:rsidRPr="00CE0424">
        <w:t xml:space="preserve">section we propose </w:t>
      </w:r>
      <w:r w:rsidR="00BA2366">
        <w:t xml:space="preserve">to agree to </w:t>
      </w:r>
      <w:r w:rsidRPr="00CE0424">
        <w:t>the following:</w:t>
      </w:r>
    </w:p>
    <w:p w14:paraId="565787EF" w14:textId="77777777" w:rsidR="00BA2366" w:rsidRPr="008225E1" w:rsidRDefault="00BA2366" w:rsidP="008225E1">
      <w:pPr>
        <w:pStyle w:val="Observation"/>
        <w:numPr>
          <w:ilvl w:val="0"/>
          <w:numId w:val="40"/>
        </w:numPr>
        <w:overflowPunct/>
        <w:autoSpaceDE/>
        <w:autoSpaceDN/>
        <w:adjustRightInd/>
        <w:spacing w:after="160" w:line="256" w:lineRule="auto"/>
        <w:ind w:left="1560" w:hanging="1560"/>
        <w:jc w:val="left"/>
        <w:textAlignment w:val="auto"/>
        <w:rPr>
          <w:lang w:val="en-US"/>
        </w:rPr>
      </w:pPr>
      <w:r w:rsidRPr="008225E1">
        <w:rPr>
          <w:rFonts w:cs="Arial"/>
        </w:rPr>
        <w:t>One important aspect to ensure collision free RACH access in both 2 step and 4 step RACH is that preambles are orthogonal</w:t>
      </w:r>
      <w:r w:rsidRPr="008225E1" w:rsidDel="00FB37BE">
        <w:rPr>
          <w:rFonts w:cs="Arial"/>
        </w:rPr>
        <w:t xml:space="preserve"> since non-orthogonal preambles on PRACH configuration </w:t>
      </w:r>
      <w:r w:rsidRPr="008225E1" w:rsidDel="00E05D87">
        <w:rPr>
          <w:rFonts w:cs="Arial"/>
        </w:rPr>
        <w:t>cause conflicts</w:t>
      </w:r>
      <w:r w:rsidRPr="008225E1" w:rsidDel="00FB37BE">
        <w:rPr>
          <w:rFonts w:cs="Arial"/>
        </w:rPr>
        <w:t xml:space="preserve"> irrespective of the RA-type. </w:t>
      </w:r>
    </w:p>
    <w:p w14:paraId="7706C625" w14:textId="77777777" w:rsidR="00BA2366" w:rsidRPr="00DB6EE5" w:rsidRDefault="00BA2366" w:rsidP="00BA2366">
      <w:pPr>
        <w:pStyle w:val="Observation"/>
        <w:numPr>
          <w:ilvl w:val="0"/>
          <w:numId w:val="13"/>
        </w:numPr>
        <w:overflowPunct/>
        <w:autoSpaceDE/>
        <w:autoSpaceDN/>
        <w:adjustRightInd/>
        <w:spacing w:after="160" w:line="256" w:lineRule="auto"/>
        <w:ind w:left="1491" w:hanging="1491"/>
        <w:jc w:val="left"/>
        <w:textAlignment w:val="auto"/>
        <w:rPr>
          <w:lang w:val="en-US"/>
        </w:rPr>
      </w:pPr>
      <w:r w:rsidRPr="002A2A40">
        <w:rPr>
          <w:lang w:val="en-US"/>
        </w:rPr>
        <w:t>2-step RACH procedure cause less interference to the neighboring cells</w:t>
      </w:r>
      <w:r>
        <w:rPr>
          <w:lang w:val="en-US"/>
        </w:rPr>
        <w:t xml:space="preserve"> than 4-step RACH</w:t>
      </w:r>
      <w:r w:rsidRPr="00DB6EE5">
        <w:rPr>
          <w:lang w:val="en-US"/>
        </w:rPr>
        <w:t>.</w:t>
      </w:r>
    </w:p>
    <w:p w14:paraId="59EC6FFA" w14:textId="77777777" w:rsidR="00BA2366" w:rsidRPr="005F390B" w:rsidRDefault="00BA2366" w:rsidP="00BA2366">
      <w:pPr>
        <w:pStyle w:val="Observation"/>
        <w:numPr>
          <w:ilvl w:val="0"/>
          <w:numId w:val="13"/>
        </w:numPr>
        <w:overflowPunct/>
        <w:autoSpaceDE/>
        <w:autoSpaceDN/>
        <w:adjustRightInd/>
        <w:spacing w:after="160" w:line="256" w:lineRule="auto"/>
        <w:ind w:left="1491" w:hanging="1491"/>
        <w:jc w:val="left"/>
        <w:textAlignment w:val="auto"/>
        <w:rPr>
          <w:lang w:val="en-US"/>
        </w:rPr>
      </w:pPr>
      <w:r>
        <w:rPr>
          <w:rFonts w:cs="Arial"/>
        </w:rPr>
        <w:t>Assuming that the system is free from neighbour cells PCI collisions, MsgA</w:t>
      </w:r>
      <w:r w:rsidRPr="00B45FB9">
        <w:rPr>
          <w:rFonts w:cs="Arial"/>
        </w:rPr>
        <w:t xml:space="preserve"> PUSCH is </w:t>
      </w:r>
      <w:r>
        <w:rPr>
          <w:rFonts w:cs="Arial"/>
        </w:rPr>
        <w:t xml:space="preserve">always </w:t>
      </w:r>
      <w:r w:rsidRPr="00B45FB9">
        <w:rPr>
          <w:rFonts w:cs="Arial"/>
        </w:rPr>
        <w:t>interference limited</w:t>
      </w:r>
      <w:r>
        <w:rPr>
          <w:rFonts w:cs="Arial"/>
        </w:rPr>
        <w:t>. There is no need to optimise the PUSCH resources used by two neighbouring cells because interference due to reuse of such resources is negligible.</w:t>
      </w:r>
    </w:p>
    <w:p w14:paraId="26EC4C48" w14:textId="77777777" w:rsidR="00F7634A" w:rsidRPr="003D0B54" w:rsidRDefault="00F7634A" w:rsidP="006E1C82">
      <w:pPr>
        <w:pStyle w:val="BodyText"/>
        <w:rPr>
          <w:lang w:val="en-US"/>
        </w:rPr>
      </w:pPr>
    </w:p>
    <w:p w14:paraId="348FB54C" w14:textId="77777777" w:rsidR="00BA2366" w:rsidRDefault="00BA2366" w:rsidP="008225E1">
      <w:pPr>
        <w:pStyle w:val="Proposal"/>
        <w:numPr>
          <w:ilvl w:val="0"/>
          <w:numId w:val="41"/>
        </w:numPr>
      </w:pPr>
      <w:r>
        <w:t xml:space="preserve">Use the existing </w:t>
      </w:r>
      <w:r w:rsidRPr="008225E1">
        <w:rPr>
          <w:i/>
          <w:iCs/>
        </w:rPr>
        <w:t>NR PRACH Configuration IE</w:t>
      </w:r>
      <w:r>
        <w:t xml:space="preserve"> to signal 2-step PRACH configurations.</w:t>
      </w:r>
    </w:p>
    <w:p w14:paraId="082AFBC1" w14:textId="77777777" w:rsidR="00BA2366" w:rsidRPr="00250E50" w:rsidRDefault="00BA2366" w:rsidP="00BA2366">
      <w:pPr>
        <w:rPr>
          <w:rFonts w:ascii="Arial" w:hAnsi="Arial" w:cs="Arial"/>
        </w:rPr>
      </w:pPr>
    </w:p>
    <w:p w14:paraId="7408D81A" w14:textId="77777777" w:rsidR="00BA2366" w:rsidRPr="00DA6F49" w:rsidRDefault="00BA2366" w:rsidP="00BA2366">
      <w:pPr>
        <w:pStyle w:val="Proposal"/>
      </w:pPr>
      <w:r w:rsidRPr="00DA6F49">
        <w:rPr>
          <w:lang w:val="en-US"/>
        </w:rPr>
        <w:t xml:space="preserve">We do not see the need for optimization </w:t>
      </w:r>
      <w:r>
        <w:rPr>
          <w:lang w:val="en-US"/>
        </w:rPr>
        <w:t>on</w:t>
      </w:r>
      <w:r w:rsidRPr="00DA6F49">
        <w:rPr>
          <w:lang w:val="en-US"/>
        </w:rPr>
        <w:t xml:space="preserve"> PUSCH resource coordination.</w:t>
      </w:r>
    </w:p>
    <w:p w14:paraId="1257581B" w14:textId="77777777" w:rsidR="00BA2366" w:rsidRPr="00E1678F" w:rsidRDefault="00BA2366" w:rsidP="00BA2366">
      <w:pPr>
        <w:pStyle w:val="Proposal"/>
      </w:pPr>
      <w:r>
        <w:t>The current number of RACH configurations per cell (up to 16) is enough to address both 4-step and 2-step RACH configurations.</w:t>
      </w:r>
    </w:p>
    <w:p w14:paraId="3BDBC49F" w14:textId="77777777" w:rsidR="00BA2366" w:rsidRPr="0000769C" w:rsidRDefault="00BA2366" w:rsidP="00BA2366">
      <w:pPr>
        <w:pStyle w:val="Proposal"/>
      </w:pPr>
      <w:r>
        <w:t xml:space="preserve">The existing methods to transfer UE RACH reports </w:t>
      </w:r>
      <w:r>
        <w:rPr>
          <w:rFonts w:cs="Arial"/>
        </w:rPr>
        <w:t>between RAN nodes and from CU to DU</w:t>
      </w:r>
      <w:r w:rsidRPr="00A82CA7">
        <w:rPr>
          <w:rFonts w:cs="Arial"/>
        </w:rPr>
        <w:t xml:space="preserve"> </w:t>
      </w:r>
      <w:r>
        <w:t>can be reused for the 2-step RACH procedure.</w:t>
      </w:r>
      <w:r w:rsidRPr="00BA2366">
        <w:rPr>
          <w:rFonts w:cs="Arial"/>
        </w:rPr>
        <w:t xml:space="preserve"> </w:t>
      </w:r>
      <w:r w:rsidRPr="008A2D2B">
        <w:rPr>
          <w:rFonts w:cs="Arial"/>
        </w:rPr>
        <w:t>The failure indication, fallback indication, RSRP indication and SSB where the RACH access is performed can be included in RACH report for both 4-step and 2-step RACH configuration</w:t>
      </w:r>
      <w:r>
        <w:rPr>
          <w:rFonts w:cs="Arial"/>
        </w:rPr>
        <w:t>s.</w:t>
      </w:r>
    </w:p>
    <w:p w14:paraId="732B4E0F" w14:textId="7567B884" w:rsidR="003B2D73" w:rsidRPr="00B11B74" w:rsidRDefault="006E1C82" w:rsidP="00BA2366">
      <w:pPr>
        <w:pStyle w:val="TableofFigures"/>
        <w:tabs>
          <w:tab w:val="right" w:leader="dot" w:pos="9629"/>
        </w:tabs>
        <w:rPr>
          <w:b w:val="0"/>
          <w:bCs/>
        </w:rPr>
      </w:pPr>
      <w:r>
        <w:rPr>
          <w:b w:val="0"/>
          <w:bCs/>
          <w:lang w:val="en-US"/>
        </w:rPr>
        <w:fldChar w:fldCharType="begin"/>
      </w:r>
      <w:r>
        <w:rPr>
          <w:b w:val="0"/>
          <w:bCs/>
          <w:lang w:val="en-US"/>
        </w:rPr>
        <w:instrText xml:space="preserve"> TOC \n \h \z \t "Proposal" \c </w:instrText>
      </w:r>
      <w:r>
        <w:rPr>
          <w:b w:val="0"/>
          <w:bCs/>
          <w:lang w:val="en-US"/>
        </w:rPr>
        <w:fldChar w:fldCharType="end"/>
      </w:r>
    </w:p>
    <w:p w14:paraId="409E695F" w14:textId="77777777" w:rsidR="00F507D1" w:rsidRPr="00CE0424" w:rsidRDefault="00F507D1" w:rsidP="00CE0424">
      <w:pPr>
        <w:pStyle w:val="Heading1"/>
      </w:pPr>
      <w:bookmarkStart w:id="4" w:name="_In-sequence_SDU_delivery"/>
      <w:bookmarkEnd w:id="4"/>
      <w:r w:rsidRPr="00CE0424">
        <w:t>References</w:t>
      </w:r>
    </w:p>
    <w:p w14:paraId="73283994" w14:textId="2882AF34" w:rsidR="00BC5E7A" w:rsidRDefault="009A60A4" w:rsidP="00BC5E7A">
      <w:pPr>
        <w:pStyle w:val="Reference"/>
      </w:pPr>
      <w:bookmarkStart w:id="5" w:name="_Ref46840317"/>
      <w:bookmarkStart w:id="6" w:name="_Ref174151459"/>
      <w:bookmarkStart w:id="7" w:name="_Ref189809556"/>
      <w:r w:rsidRPr="009A60A4">
        <w:t>RP-</w:t>
      </w:r>
      <w:r w:rsidRPr="009A60A4">
        <w:rPr>
          <w:rFonts w:hint="eastAsia"/>
        </w:rPr>
        <w:t>201281</w:t>
      </w:r>
      <w:r w:rsidRPr="009A60A4">
        <w:t>, New WID on enhancement of data collection for SON/MDT in NR</w:t>
      </w:r>
      <w:r>
        <w:t xml:space="preserve">, </w:t>
      </w:r>
      <w:r w:rsidRPr="009A60A4">
        <w:t>3GPP TSG RAN meeting #8</w:t>
      </w:r>
      <w:r w:rsidRPr="009A60A4">
        <w:rPr>
          <w:rFonts w:hint="eastAsia"/>
        </w:rPr>
        <w:t>8-e</w:t>
      </w:r>
      <w:bookmarkEnd w:id="5"/>
      <w:bookmarkEnd w:id="6"/>
      <w:bookmarkEnd w:id="7"/>
    </w:p>
    <w:p w14:paraId="38883615" w14:textId="6103893F" w:rsidR="00BC5E7A" w:rsidRDefault="00BC5E7A" w:rsidP="00BC5E7A">
      <w:pPr>
        <w:pStyle w:val="Reference"/>
        <w:numPr>
          <w:ilvl w:val="0"/>
          <w:numId w:val="0"/>
        </w:numPr>
        <w:ind w:left="567" w:hanging="567"/>
      </w:pPr>
    </w:p>
    <w:p w14:paraId="63769870" w14:textId="77777777" w:rsidR="00BC5E7A" w:rsidRPr="00CE0424" w:rsidRDefault="00BC5E7A" w:rsidP="003012C0">
      <w:pPr>
        <w:pStyle w:val="Reference"/>
        <w:numPr>
          <w:ilvl w:val="0"/>
          <w:numId w:val="0"/>
        </w:numPr>
      </w:pPr>
    </w:p>
    <w:sectPr w:rsidR="00BC5E7A" w:rsidRPr="00CE0424" w:rsidSect="00C473A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3FA1B" w14:textId="77777777" w:rsidR="003D48A7" w:rsidRDefault="003D48A7">
      <w:r>
        <w:separator/>
      </w:r>
    </w:p>
  </w:endnote>
  <w:endnote w:type="continuationSeparator" w:id="0">
    <w:p w14:paraId="1699B8D2" w14:textId="77777777" w:rsidR="003D48A7" w:rsidRDefault="003D48A7">
      <w:r>
        <w:continuationSeparator/>
      </w:r>
    </w:p>
  </w:endnote>
  <w:endnote w:type="continuationNotice" w:id="1">
    <w:p w14:paraId="0E744D1C" w14:textId="77777777" w:rsidR="003D48A7" w:rsidRDefault="003D48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9C0542" w:rsidRDefault="009C05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C6ADE" w14:textId="77777777" w:rsidR="003D48A7" w:rsidRDefault="003D48A7">
      <w:r>
        <w:separator/>
      </w:r>
    </w:p>
  </w:footnote>
  <w:footnote w:type="continuationSeparator" w:id="0">
    <w:p w14:paraId="63B5B77C" w14:textId="77777777" w:rsidR="003D48A7" w:rsidRDefault="003D48A7">
      <w:r>
        <w:continuationSeparator/>
      </w:r>
    </w:p>
  </w:footnote>
  <w:footnote w:type="continuationNotice" w:id="1">
    <w:p w14:paraId="1AFD57E8" w14:textId="77777777" w:rsidR="003D48A7" w:rsidRDefault="003D48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4D228A"/>
    <w:multiLevelType w:val="hybridMultilevel"/>
    <w:tmpl w:val="885833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F9157C"/>
    <w:multiLevelType w:val="hybridMultilevel"/>
    <w:tmpl w:val="F1A017E8"/>
    <w:lvl w:ilvl="0" w:tplc="A1BC596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1" w15:restartNumberingAfterBreak="0">
    <w:nsid w:val="2F563EB7"/>
    <w:multiLevelType w:val="hybridMultilevel"/>
    <w:tmpl w:val="87A67256"/>
    <w:lvl w:ilvl="0" w:tplc="B26C5006">
      <w:start w:val="1"/>
      <w:numFmt w:val="decimal"/>
      <w:lvlText w:val="%1-"/>
      <w:lvlJc w:val="left"/>
      <w:pPr>
        <w:ind w:left="1495" w:hanging="360"/>
      </w:pPr>
      <w:rPr>
        <w:rFonts w:hint="default"/>
        <w:color w:val="70AD47" w:themeColor="accent6"/>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A46647"/>
    <w:multiLevelType w:val="hybridMultilevel"/>
    <w:tmpl w:val="0F22FE78"/>
    <w:lvl w:ilvl="0" w:tplc="3D0EC49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CA56E690"/>
    <w:lvl w:ilvl="0" w:tplc="D2127BC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CCC3696"/>
    <w:multiLevelType w:val="hybridMultilevel"/>
    <w:tmpl w:val="984E97DE"/>
    <w:lvl w:ilvl="0" w:tplc="8A72AE48">
      <w:start w:val="19"/>
      <w:numFmt w:val="bullet"/>
      <w:lvlText w:val="-"/>
      <w:lvlJc w:val="left"/>
      <w:pPr>
        <w:ind w:left="644" w:hanging="360"/>
      </w:pPr>
      <w:rPr>
        <w:rFonts w:ascii="Calibri" w:eastAsiaTheme="minorHAnsi"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4"/>
  </w:num>
  <w:num w:numId="2">
    <w:abstractNumId w:val="21"/>
  </w:num>
  <w:num w:numId="3">
    <w:abstractNumId w:val="16"/>
  </w:num>
  <w:num w:numId="4">
    <w:abstractNumId w:val="17"/>
  </w:num>
  <w:num w:numId="5">
    <w:abstractNumId w:val="12"/>
  </w:num>
  <w:num w:numId="6">
    <w:abstractNumId w:val="20"/>
  </w:num>
  <w:num w:numId="7">
    <w:abstractNumId w:val="26"/>
  </w:num>
  <w:num w:numId="8">
    <w:abstractNumId w:val="13"/>
  </w:num>
  <w:num w:numId="9">
    <w:abstractNumId w:val="9"/>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7"/>
  </w:num>
  <w:num w:numId="17">
    <w:abstractNumId w:val="7"/>
  </w:num>
  <w:num w:numId="18">
    <w:abstractNumId w:val="8"/>
  </w:num>
  <w:num w:numId="19">
    <w:abstractNumId w:val="5"/>
  </w:num>
  <w:num w:numId="20">
    <w:abstractNumId w:val="32"/>
  </w:num>
  <w:num w:numId="21">
    <w:abstractNumId w:val="14"/>
  </w:num>
  <w:num w:numId="22">
    <w:abstractNumId w:val="30"/>
  </w:num>
  <w:num w:numId="23">
    <w:abstractNumId w:val="33"/>
  </w:num>
  <w:num w:numId="24">
    <w:abstractNumId w:val="25"/>
  </w:num>
  <w:num w:numId="25">
    <w:abstractNumId w:val="29"/>
  </w:num>
  <w:num w:numId="26">
    <w:abstractNumId w:val="19"/>
  </w:num>
  <w:num w:numId="27">
    <w:abstractNumId w:val="10"/>
  </w:num>
  <w:num w:numId="28">
    <w:abstractNumId w:val="22"/>
  </w:num>
  <w:num w:numId="29">
    <w:abstractNumId w:val="31"/>
  </w:num>
  <w:num w:numId="30">
    <w:abstractNumId w:val="6"/>
  </w:num>
  <w:num w:numId="31">
    <w:abstractNumId w:val="16"/>
  </w:num>
  <w:num w:numId="32">
    <w:abstractNumId w:val="16"/>
    <w:lvlOverride w:ilvl="0">
      <w:startOverride w:val="2"/>
    </w:lvlOverride>
  </w:num>
  <w:num w:numId="33">
    <w:abstractNumId w:val="11"/>
  </w:num>
  <w:num w:numId="34">
    <w:abstractNumId w:val="3"/>
  </w:num>
  <w:num w:numId="35">
    <w:abstractNumId w:val="23"/>
  </w:num>
  <w:num w:numId="36">
    <w:abstractNumId w:val="23"/>
    <w:lvlOverride w:ilvl="0">
      <w:startOverride w:val="1"/>
    </w:lvlOverride>
  </w:num>
  <w:num w:numId="37">
    <w:abstractNumId w:val="15"/>
  </w:num>
  <w:num w:numId="38">
    <w:abstractNumId w:val="28"/>
  </w:num>
  <w:num w:numId="39">
    <w:abstractNumId w:val="16"/>
    <w:lvlOverride w:ilvl="0">
      <w:startOverride w:val="1"/>
    </w:lvlOverride>
  </w:num>
  <w:num w:numId="40">
    <w:abstractNumId w:val="23"/>
    <w:lvlOverride w:ilvl="0">
      <w:startOverride w:val="1"/>
    </w:lvlOverride>
  </w:num>
  <w:num w:numId="41">
    <w:abstractNumId w:val="16"/>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A37"/>
    <w:rsid w:val="00002A88"/>
    <w:rsid w:val="0000504B"/>
    <w:rsid w:val="0000564C"/>
    <w:rsid w:val="00006446"/>
    <w:rsid w:val="00006896"/>
    <w:rsid w:val="00007576"/>
    <w:rsid w:val="0000769C"/>
    <w:rsid w:val="00007CDC"/>
    <w:rsid w:val="00007FEB"/>
    <w:rsid w:val="0001088C"/>
    <w:rsid w:val="0001144F"/>
    <w:rsid w:val="0001146F"/>
    <w:rsid w:val="00011B28"/>
    <w:rsid w:val="00012DA3"/>
    <w:rsid w:val="00013F5E"/>
    <w:rsid w:val="00014219"/>
    <w:rsid w:val="00015D15"/>
    <w:rsid w:val="00017D94"/>
    <w:rsid w:val="000206A7"/>
    <w:rsid w:val="00020A06"/>
    <w:rsid w:val="00020DBD"/>
    <w:rsid w:val="000226D3"/>
    <w:rsid w:val="0002564D"/>
    <w:rsid w:val="00025ECA"/>
    <w:rsid w:val="000307E8"/>
    <w:rsid w:val="00030BAA"/>
    <w:rsid w:val="00030F96"/>
    <w:rsid w:val="000325B8"/>
    <w:rsid w:val="00033A3C"/>
    <w:rsid w:val="00034C15"/>
    <w:rsid w:val="00036BA1"/>
    <w:rsid w:val="000376AB"/>
    <w:rsid w:val="00041732"/>
    <w:rsid w:val="00041968"/>
    <w:rsid w:val="000420C1"/>
    <w:rsid w:val="000422E2"/>
    <w:rsid w:val="00042510"/>
    <w:rsid w:val="00042CC8"/>
    <w:rsid w:val="00042F22"/>
    <w:rsid w:val="000440D8"/>
    <w:rsid w:val="000444EF"/>
    <w:rsid w:val="0004626B"/>
    <w:rsid w:val="00052A07"/>
    <w:rsid w:val="000534E3"/>
    <w:rsid w:val="0005606A"/>
    <w:rsid w:val="00057117"/>
    <w:rsid w:val="000576B5"/>
    <w:rsid w:val="00060659"/>
    <w:rsid w:val="000616E7"/>
    <w:rsid w:val="000634E3"/>
    <w:rsid w:val="0006487E"/>
    <w:rsid w:val="00065E1A"/>
    <w:rsid w:val="00066CF4"/>
    <w:rsid w:val="00066F49"/>
    <w:rsid w:val="00067446"/>
    <w:rsid w:val="0007271E"/>
    <w:rsid w:val="000727DF"/>
    <w:rsid w:val="00076024"/>
    <w:rsid w:val="00077E5F"/>
    <w:rsid w:val="000802E1"/>
    <w:rsid w:val="0008036A"/>
    <w:rsid w:val="00081AE6"/>
    <w:rsid w:val="0008285C"/>
    <w:rsid w:val="00082AEA"/>
    <w:rsid w:val="000855EB"/>
    <w:rsid w:val="00085B52"/>
    <w:rsid w:val="000866F2"/>
    <w:rsid w:val="00086CDD"/>
    <w:rsid w:val="0009009F"/>
    <w:rsid w:val="00091557"/>
    <w:rsid w:val="000924C1"/>
    <w:rsid w:val="000924F0"/>
    <w:rsid w:val="00092F66"/>
    <w:rsid w:val="00093474"/>
    <w:rsid w:val="0009510F"/>
    <w:rsid w:val="000A1B2F"/>
    <w:rsid w:val="000A1B7B"/>
    <w:rsid w:val="000A3F43"/>
    <w:rsid w:val="000A42AB"/>
    <w:rsid w:val="000A56F2"/>
    <w:rsid w:val="000A5F04"/>
    <w:rsid w:val="000A66E8"/>
    <w:rsid w:val="000A7893"/>
    <w:rsid w:val="000B2719"/>
    <w:rsid w:val="000B2A73"/>
    <w:rsid w:val="000B3A8F"/>
    <w:rsid w:val="000B4AB9"/>
    <w:rsid w:val="000B58C3"/>
    <w:rsid w:val="000B61E9"/>
    <w:rsid w:val="000B66F8"/>
    <w:rsid w:val="000C04ED"/>
    <w:rsid w:val="000C165A"/>
    <w:rsid w:val="000C2E19"/>
    <w:rsid w:val="000C6208"/>
    <w:rsid w:val="000C65FB"/>
    <w:rsid w:val="000C7C02"/>
    <w:rsid w:val="000D02A7"/>
    <w:rsid w:val="000D0D07"/>
    <w:rsid w:val="000D1064"/>
    <w:rsid w:val="000D38E5"/>
    <w:rsid w:val="000D4797"/>
    <w:rsid w:val="000D5F6C"/>
    <w:rsid w:val="000D68C1"/>
    <w:rsid w:val="000E0527"/>
    <w:rsid w:val="000E1E92"/>
    <w:rsid w:val="000E5075"/>
    <w:rsid w:val="000F06D6"/>
    <w:rsid w:val="000F0865"/>
    <w:rsid w:val="000F0EB1"/>
    <w:rsid w:val="000F1106"/>
    <w:rsid w:val="000F2723"/>
    <w:rsid w:val="000F2E49"/>
    <w:rsid w:val="000F320E"/>
    <w:rsid w:val="000F35A7"/>
    <w:rsid w:val="000F3BE9"/>
    <w:rsid w:val="000F3F6C"/>
    <w:rsid w:val="000F5587"/>
    <w:rsid w:val="000F6897"/>
    <w:rsid w:val="000F6DF3"/>
    <w:rsid w:val="001005FF"/>
    <w:rsid w:val="001013CB"/>
    <w:rsid w:val="0010239A"/>
    <w:rsid w:val="0010340F"/>
    <w:rsid w:val="00104066"/>
    <w:rsid w:val="001062FB"/>
    <w:rsid w:val="001063E6"/>
    <w:rsid w:val="00106C72"/>
    <w:rsid w:val="001108E0"/>
    <w:rsid w:val="00112CCC"/>
    <w:rsid w:val="00113CF4"/>
    <w:rsid w:val="00114AAF"/>
    <w:rsid w:val="00114AB1"/>
    <w:rsid w:val="001152CD"/>
    <w:rsid w:val="001153EA"/>
    <w:rsid w:val="00115643"/>
    <w:rsid w:val="00116765"/>
    <w:rsid w:val="0012012D"/>
    <w:rsid w:val="00121741"/>
    <w:rsid w:val="001219F5"/>
    <w:rsid w:val="00121A20"/>
    <w:rsid w:val="00122A12"/>
    <w:rsid w:val="001233BF"/>
    <w:rsid w:val="00123566"/>
    <w:rsid w:val="0012377F"/>
    <w:rsid w:val="00124314"/>
    <w:rsid w:val="00126606"/>
    <w:rsid w:val="00126B4A"/>
    <w:rsid w:val="00126F2F"/>
    <w:rsid w:val="001303D9"/>
    <w:rsid w:val="0013171D"/>
    <w:rsid w:val="00132FD0"/>
    <w:rsid w:val="001339EC"/>
    <w:rsid w:val="001344C0"/>
    <w:rsid w:val="001346FA"/>
    <w:rsid w:val="00135252"/>
    <w:rsid w:val="00135E0A"/>
    <w:rsid w:val="001364AF"/>
    <w:rsid w:val="001365AB"/>
    <w:rsid w:val="00136743"/>
    <w:rsid w:val="00137AB5"/>
    <w:rsid w:val="00137F0B"/>
    <w:rsid w:val="001431E1"/>
    <w:rsid w:val="001432F9"/>
    <w:rsid w:val="001470C8"/>
    <w:rsid w:val="00150E7B"/>
    <w:rsid w:val="001513E7"/>
    <w:rsid w:val="00151E23"/>
    <w:rsid w:val="001526E0"/>
    <w:rsid w:val="00153289"/>
    <w:rsid w:val="00154CA5"/>
    <w:rsid w:val="001551B5"/>
    <w:rsid w:val="00155577"/>
    <w:rsid w:val="00160992"/>
    <w:rsid w:val="00160DAE"/>
    <w:rsid w:val="0016158A"/>
    <w:rsid w:val="00162D53"/>
    <w:rsid w:val="0016521A"/>
    <w:rsid w:val="001659C1"/>
    <w:rsid w:val="0016629A"/>
    <w:rsid w:val="0016690D"/>
    <w:rsid w:val="00173A8E"/>
    <w:rsid w:val="00173F58"/>
    <w:rsid w:val="0017502C"/>
    <w:rsid w:val="001777CD"/>
    <w:rsid w:val="0018143F"/>
    <w:rsid w:val="00181FF8"/>
    <w:rsid w:val="001836F3"/>
    <w:rsid w:val="00184C86"/>
    <w:rsid w:val="00185F80"/>
    <w:rsid w:val="00186BA3"/>
    <w:rsid w:val="00186EC8"/>
    <w:rsid w:val="00190AC1"/>
    <w:rsid w:val="00191594"/>
    <w:rsid w:val="00192493"/>
    <w:rsid w:val="001930F1"/>
    <w:rsid w:val="0019341A"/>
    <w:rsid w:val="0019417B"/>
    <w:rsid w:val="001960E2"/>
    <w:rsid w:val="00197DF9"/>
    <w:rsid w:val="001A1575"/>
    <w:rsid w:val="001A1987"/>
    <w:rsid w:val="001A1E86"/>
    <w:rsid w:val="001A2564"/>
    <w:rsid w:val="001A5EC1"/>
    <w:rsid w:val="001A6173"/>
    <w:rsid w:val="001A6CBA"/>
    <w:rsid w:val="001B0D97"/>
    <w:rsid w:val="001B1520"/>
    <w:rsid w:val="001B19BB"/>
    <w:rsid w:val="001B5A5D"/>
    <w:rsid w:val="001B611F"/>
    <w:rsid w:val="001B63D3"/>
    <w:rsid w:val="001B7144"/>
    <w:rsid w:val="001C0F2B"/>
    <w:rsid w:val="001C1BB6"/>
    <w:rsid w:val="001C1CE5"/>
    <w:rsid w:val="001C2869"/>
    <w:rsid w:val="001C307E"/>
    <w:rsid w:val="001C3D2A"/>
    <w:rsid w:val="001C5120"/>
    <w:rsid w:val="001C77F1"/>
    <w:rsid w:val="001D1378"/>
    <w:rsid w:val="001D22FA"/>
    <w:rsid w:val="001D51BA"/>
    <w:rsid w:val="001D53E7"/>
    <w:rsid w:val="001D6342"/>
    <w:rsid w:val="001D675C"/>
    <w:rsid w:val="001D6D53"/>
    <w:rsid w:val="001D72D9"/>
    <w:rsid w:val="001E2EB7"/>
    <w:rsid w:val="001E3A0E"/>
    <w:rsid w:val="001E4A98"/>
    <w:rsid w:val="001E58E2"/>
    <w:rsid w:val="001E7AED"/>
    <w:rsid w:val="001F032E"/>
    <w:rsid w:val="001F363A"/>
    <w:rsid w:val="001F3916"/>
    <w:rsid w:val="001F42F0"/>
    <w:rsid w:val="001F54C5"/>
    <w:rsid w:val="001F662C"/>
    <w:rsid w:val="001F6DAB"/>
    <w:rsid w:val="001F6E4B"/>
    <w:rsid w:val="001F7074"/>
    <w:rsid w:val="00200490"/>
    <w:rsid w:val="00201F3A"/>
    <w:rsid w:val="00203835"/>
    <w:rsid w:val="00203F96"/>
    <w:rsid w:val="00204007"/>
    <w:rsid w:val="002062D4"/>
    <w:rsid w:val="002069B2"/>
    <w:rsid w:val="00207A0B"/>
    <w:rsid w:val="00207FA3"/>
    <w:rsid w:val="002108D6"/>
    <w:rsid w:val="00210D13"/>
    <w:rsid w:val="00214DA8"/>
    <w:rsid w:val="00215423"/>
    <w:rsid w:val="002158FA"/>
    <w:rsid w:val="00220600"/>
    <w:rsid w:val="002224DB"/>
    <w:rsid w:val="00223FCB"/>
    <w:rsid w:val="002243EE"/>
    <w:rsid w:val="002244FE"/>
    <w:rsid w:val="002252C3"/>
    <w:rsid w:val="00225C54"/>
    <w:rsid w:val="00226D7F"/>
    <w:rsid w:val="00227156"/>
    <w:rsid w:val="002278B3"/>
    <w:rsid w:val="00230507"/>
    <w:rsid w:val="00230765"/>
    <w:rsid w:val="00230D18"/>
    <w:rsid w:val="002319E4"/>
    <w:rsid w:val="00231D84"/>
    <w:rsid w:val="00234049"/>
    <w:rsid w:val="002341C8"/>
    <w:rsid w:val="00234770"/>
    <w:rsid w:val="00235632"/>
    <w:rsid w:val="00235872"/>
    <w:rsid w:val="0023621B"/>
    <w:rsid w:val="00236741"/>
    <w:rsid w:val="002410BD"/>
    <w:rsid w:val="00241559"/>
    <w:rsid w:val="002435B3"/>
    <w:rsid w:val="002436D8"/>
    <w:rsid w:val="002458EB"/>
    <w:rsid w:val="00245A5E"/>
    <w:rsid w:val="00246927"/>
    <w:rsid w:val="002477D9"/>
    <w:rsid w:val="002500C8"/>
    <w:rsid w:val="00253A21"/>
    <w:rsid w:val="00255392"/>
    <w:rsid w:val="00257543"/>
    <w:rsid w:val="002617E7"/>
    <w:rsid w:val="002628A5"/>
    <w:rsid w:val="0026325B"/>
    <w:rsid w:val="00264228"/>
    <w:rsid w:val="00264334"/>
    <w:rsid w:val="0026473E"/>
    <w:rsid w:val="00264E78"/>
    <w:rsid w:val="00266214"/>
    <w:rsid w:val="00266CFA"/>
    <w:rsid w:val="00267AD8"/>
    <w:rsid w:val="00267C83"/>
    <w:rsid w:val="00270CDF"/>
    <w:rsid w:val="0027144F"/>
    <w:rsid w:val="00271813"/>
    <w:rsid w:val="00271F3A"/>
    <w:rsid w:val="00273278"/>
    <w:rsid w:val="002737F4"/>
    <w:rsid w:val="002744E8"/>
    <w:rsid w:val="002805F5"/>
    <w:rsid w:val="00280751"/>
    <w:rsid w:val="00280A72"/>
    <w:rsid w:val="002823F3"/>
    <w:rsid w:val="0028280A"/>
    <w:rsid w:val="002837C4"/>
    <w:rsid w:val="00283CDC"/>
    <w:rsid w:val="00286ACD"/>
    <w:rsid w:val="00286C72"/>
    <w:rsid w:val="00287310"/>
    <w:rsid w:val="00287838"/>
    <w:rsid w:val="002907B5"/>
    <w:rsid w:val="002911DF"/>
    <w:rsid w:val="00292EB7"/>
    <w:rsid w:val="0029318F"/>
    <w:rsid w:val="002935A5"/>
    <w:rsid w:val="0029392B"/>
    <w:rsid w:val="00296227"/>
    <w:rsid w:val="00296F44"/>
    <w:rsid w:val="0029777D"/>
    <w:rsid w:val="002A055E"/>
    <w:rsid w:val="002A0695"/>
    <w:rsid w:val="002A166C"/>
    <w:rsid w:val="002A1D4E"/>
    <w:rsid w:val="002A2869"/>
    <w:rsid w:val="002A2A40"/>
    <w:rsid w:val="002A535E"/>
    <w:rsid w:val="002A5DAC"/>
    <w:rsid w:val="002B06A8"/>
    <w:rsid w:val="002B1619"/>
    <w:rsid w:val="002B24D6"/>
    <w:rsid w:val="002B2DE4"/>
    <w:rsid w:val="002B6027"/>
    <w:rsid w:val="002B61D1"/>
    <w:rsid w:val="002B7F5C"/>
    <w:rsid w:val="002C28B9"/>
    <w:rsid w:val="002C41E6"/>
    <w:rsid w:val="002C4730"/>
    <w:rsid w:val="002C5007"/>
    <w:rsid w:val="002D071A"/>
    <w:rsid w:val="002D0A6E"/>
    <w:rsid w:val="002D102D"/>
    <w:rsid w:val="002D2E38"/>
    <w:rsid w:val="002D34B2"/>
    <w:rsid w:val="002D48B0"/>
    <w:rsid w:val="002D543A"/>
    <w:rsid w:val="002D5B37"/>
    <w:rsid w:val="002D6188"/>
    <w:rsid w:val="002D6D46"/>
    <w:rsid w:val="002D7637"/>
    <w:rsid w:val="002D7CA7"/>
    <w:rsid w:val="002E08E4"/>
    <w:rsid w:val="002E17F2"/>
    <w:rsid w:val="002E1CEE"/>
    <w:rsid w:val="002E2E9B"/>
    <w:rsid w:val="002E62A0"/>
    <w:rsid w:val="002E7CAE"/>
    <w:rsid w:val="002F24A9"/>
    <w:rsid w:val="002F2771"/>
    <w:rsid w:val="002F37A9"/>
    <w:rsid w:val="002F6602"/>
    <w:rsid w:val="00301025"/>
    <w:rsid w:val="003012C0"/>
    <w:rsid w:val="00301CE6"/>
    <w:rsid w:val="0030256B"/>
    <w:rsid w:val="0030501F"/>
    <w:rsid w:val="0030552A"/>
    <w:rsid w:val="00306C24"/>
    <w:rsid w:val="00306E46"/>
    <w:rsid w:val="00307BA1"/>
    <w:rsid w:val="003111E0"/>
    <w:rsid w:val="00311702"/>
    <w:rsid w:val="00311E82"/>
    <w:rsid w:val="00313FD6"/>
    <w:rsid w:val="003143BD"/>
    <w:rsid w:val="00315363"/>
    <w:rsid w:val="003175B1"/>
    <w:rsid w:val="003203ED"/>
    <w:rsid w:val="00321E8C"/>
    <w:rsid w:val="00322C9F"/>
    <w:rsid w:val="00323D8C"/>
    <w:rsid w:val="00324D23"/>
    <w:rsid w:val="00325664"/>
    <w:rsid w:val="00330BFB"/>
    <w:rsid w:val="00331751"/>
    <w:rsid w:val="00331D5B"/>
    <w:rsid w:val="00332F04"/>
    <w:rsid w:val="00334579"/>
    <w:rsid w:val="003348FE"/>
    <w:rsid w:val="0033528E"/>
    <w:rsid w:val="00335858"/>
    <w:rsid w:val="00336BDA"/>
    <w:rsid w:val="00337D09"/>
    <w:rsid w:val="00342BD7"/>
    <w:rsid w:val="00342FD3"/>
    <w:rsid w:val="00343A9D"/>
    <w:rsid w:val="00344552"/>
    <w:rsid w:val="0034465F"/>
    <w:rsid w:val="00344EF3"/>
    <w:rsid w:val="003456A0"/>
    <w:rsid w:val="00346DB5"/>
    <w:rsid w:val="003477B1"/>
    <w:rsid w:val="00347CD8"/>
    <w:rsid w:val="00351605"/>
    <w:rsid w:val="00352536"/>
    <w:rsid w:val="0035399E"/>
    <w:rsid w:val="00357380"/>
    <w:rsid w:val="00357F0F"/>
    <w:rsid w:val="003602D9"/>
    <w:rsid w:val="003604CE"/>
    <w:rsid w:val="003621B2"/>
    <w:rsid w:val="003621DE"/>
    <w:rsid w:val="003640B6"/>
    <w:rsid w:val="003659F0"/>
    <w:rsid w:val="00370E47"/>
    <w:rsid w:val="00371F69"/>
    <w:rsid w:val="003742AC"/>
    <w:rsid w:val="0037433A"/>
    <w:rsid w:val="00377CE1"/>
    <w:rsid w:val="00381D2F"/>
    <w:rsid w:val="0038326F"/>
    <w:rsid w:val="00383F71"/>
    <w:rsid w:val="00384B74"/>
    <w:rsid w:val="00385BF0"/>
    <w:rsid w:val="00386C35"/>
    <w:rsid w:val="0039032C"/>
    <w:rsid w:val="003927D4"/>
    <w:rsid w:val="0039352D"/>
    <w:rsid w:val="003939FF"/>
    <w:rsid w:val="00393C2F"/>
    <w:rsid w:val="00394F2F"/>
    <w:rsid w:val="00395068"/>
    <w:rsid w:val="00397AF8"/>
    <w:rsid w:val="003A021D"/>
    <w:rsid w:val="003A1756"/>
    <w:rsid w:val="003A2223"/>
    <w:rsid w:val="003A2A0F"/>
    <w:rsid w:val="003A30A2"/>
    <w:rsid w:val="003A45A1"/>
    <w:rsid w:val="003A5B0A"/>
    <w:rsid w:val="003A6BAC"/>
    <w:rsid w:val="003A70A4"/>
    <w:rsid w:val="003A7EF3"/>
    <w:rsid w:val="003B159C"/>
    <w:rsid w:val="003B2D73"/>
    <w:rsid w:val="003B369F"/>
    <w:rsid w:val="003B36A3"/>
    <w:rsid w:val="003B372D"/>
    <w:rsid w:val="003B4181"/>
    <w:rsid w:val="003B499C"/>
    <w:rsid w:val="003B64BB"/>
    <w:rsid w:val="003B686D"/>
    <w:rsid w:val="003B6D2C"/>
    <w:rsid w:val="003B7FE5"/>
    <w:rsid w:val="003C11C8"/>
    <w:rsid w:val="003C2702"/>
    <w:rsid w:val="003C4AED"/>
    <w:rsid w:val="003C7806"/>
    <w:rsid w:val="003C7B60"/>
    <w:rsid w:val="003D0B54"/>
    <w:rsid w:val="003D109F"/>
    <w:rsid w:val="003D1314"/>
    <w:rsid w:val="003D2478"/>
    <w:rsid w:val="003D24F9"/>
    <w:rsid w:val="003D3C45"/>
    <w:rsid w:val="003D48A7"/>
    <w:rsid w:val="003D5B1F"/>
    <w:rsid w:val="003D69C4"/>
    <w:rsid w:val="003E15FA"/>
    <w:rsid w:val="003E50A7"/>
    <w:rsid w:val="003E55E4"/>
    <w:rsid w:val="003E74E3"/>
    <w:rsid w:val="003E791E"/>
    <w:rsid w:val="003F05C7"/>
    <w:rsid w:val="003F2168"/>
    <w:rsid w:val="003F2CD4"/>
    <w:rsid w:val="003F5316"/>
    <w:rsid w:val="003F6BAE"/>
    <w:rsid w:val="003F6BBE"/>
    <w:rsid w:val="004000E8"/>
    <w:rsid w:val="00400653"/>
    <w:rsid w:val="00402E2B"/>
    <w:rsid w:val="00404AD1"/>
    <w:rsid w:val="00404C91"/>
    <w:rsid w:val="0040512B"/>
    <w:rsid w:val="00405637"/>
    <w:rsid w:val="00405CA5"/>
    <w:rsid w:val="00407CD3"/>
    <w:rsid w:val="00407CFB"/>
    <w:rsid w:val="00410134"/>
    <w:rsid w:val="00410B72"/>
    <w:rsid w:val="00410EDC"/>
    <w:rsid w:val="00410F18"/>
    <w:rsid w:val="00411790"/>
    <w:rsid w:val="0041263E"/>
    <w:rsid w:val="00413AAC"/>
    <w:rsid w:val="00413E92"/>
    <w:rsid w:val="004149A5"/>
    <w:rsid w:val="00414B30"/>
    <w:rsid w:val="004158F2"/>
    <w:rsid w:val="00415E28"/>
    <w:rsid w:val="00420148"/>
    <w:rsid w:val="00421105"/>
    <w:rsid w:val="0042164A"/>
    <w:rsid w:val="00421A46"/>
    <w:rsid w:val="00422AA4"/>
    <w:rsid w:val="00423D61"/>
    <w:rsid w:val="004242F4"/>
    <w:rsid w:val="00425591"/>
    <w:rsid w:val="00427248"/>
    <w:rsid w:val="00427FA2"/>
    <w:rsid w:val="00427FD4"/>
    <w:rsid w:val="00430853"/>
    <w:rsid w:val="004311F2"/>
    <w:rsid w:val="0043318F"/>
    <w:rsid w:val="00434A3C"/>
    <w:rsid w:val="00435332"/>
    <w:rsid w:val="00437447"/>
    <w:rsid w:val="00441A92"/>
    <w:rsid w:val="00441D34"/>
    <w:rsid w:val="0044252E"/>
    <w:rsid w:val="004431DC"/>
    <w:rsid w:val="00444F56"/>
    <w:rsid w:val="00446488"/>
    <w:rsid w:val="00451378"/>
    <w:rsid w:val="004517AA"/>
    <w:rsid w:val="00452CAC"/>
    <w:rsid w:val="00453A06"/>
    <w:rsid w:val="00454532"/>
    <w:rsid w:val="00455739"/>
    <w:rsid w:val="00457565"/>
    <w:rsid w:val="0045767F"/>
    <w:rsid w:val="00457B71"/>
    <w:rsid w:val="00457D34"/>
    <w:rsid w:val="00457F14"/>
    <w:rsid w:val="00462768"/>
    <w:rsid w:val="00464C10"/>
    <w:rsid w:val="004669E2"/>
    <w:rsid w:val="00466C89"/>
    <w:rsid w:val="004705B9"/>
    <w:rsid w:val="00470C31"/>
    <w:rsid w:val="00471DE0"/>
    <w:rsid w:val="00472FF4"/>
    <w:rsid w:val="004734D0"/>
    <w:rsid w:val="0047556B"/>
    <w:rsid w:val="00477768"/>
    <w:rsid w:val="004826A7"/>
    <w:rsid w:val="00483003"/>
    <w:rsid w:val="00484D81"/>
    <w:rsid w:val="00492925"/>
    <w:rsid w:val="00492BC5"/>
    <w:rsid w:val="0049461F"/>
    <w:rsid w:val="004964F1"/>
    <w:rsid w:val="004A0A87"/>
    <w:rsid w:val="004A16BC"/>
    <w:rsid w:val="004A2B94"/>
    <w:rsid w:val="004A2E7A"/>
    <w:rsid w:val="004A6CE5"/>
    <w:rsid w:val="004B27F2"/>
    <w:rsid w:val="004B6F6A"/>
    <w:rsid w:val="004B7C0C"/>
    <w:rsid w:val="004C363D"/>
    <w:rsid w:val="004C3898"/>
    <w:rsid w:val="004C52A6"/>
    <w:rsid w:val="004C5A31"/>
    <w:rsid w:val="004D0937"/>
    <w:rsid w:val="004D1499"/>
    <w:rsid w:val="004D1596"/>
    <w:rsid w:val="004D178D"/>
    <w:rsid w:val="004D20B9"/>
    <w:rsid w:val="004D2AB2"/>
    <w:rsid w:val="004D36B1"/>
    <w:rsid w:val="004D3761"/>
    <w:rsid w:val="004D5190"/>
    <w:rsid w:val="004D7EBD"/>
    <w:rsid w:val="004E09AF"/>
    <w:rsid w:val="004E2146"/>
    <w:rsid w:val="004E2680"/>
    <w:rsid w:val="004E28F9"/>
    <w:rsid w:val="004E3039"/>
    <w:rsid w:val="004E462E"/>
    <w:rsid w:val="004E56DC"/>
    <w:rsid w:val="004E76F4"/>
    <w:rsid w:val="004E7D28"/>
    <w:rsid w:val="004F0B4E"/>
    <w:rsid w:val="004F0B6C"/>
    <w:rsid w:val="004F0ECA"/>
    <w:rsid w:val="004F1936"/>
    <w:rsid w:val="004F2078"/>
    <w:rsid w:val="004F4DA3"/>
    <w:rsid w:val="004F69F3"/>
    <w:rsid w:val="004F6AE3"/>
    <w:rsid w:val="004F71BC"/>
    <w:rsid w:val="005028FA"/>
    <w:rsid w:val="00502D9F"/>
    <w:rsid w:val="00504EF9"/>
    <w:rsid w:val="0050604D"/>
    <w:rsid w:val="00506557"/>
    <w:rsid w:val="0050677A"/>
    <w:rsid w:val="00506F2B"/>
    <w:rsid w:val="0050792F"/>
    <w:rsid w:val="005108D8"/>
    <w:rsid w:val="00510D7E"/>
    <w:rsid w:val="0051145E"/>
    <w:rsid w:val="005116F9"/>
    <w:rsid w:val="00512280"/>
    <w:rsid w:val="00512E78"/>
    <w:rsid w:val="00513058"/>
    <w:rsid w:val="005153A7"/>
    <w:rsid w:val="00517461"/>
    <w:rsid w:val="0052053F"/>
    <w:rsid w:val="005219CF"/>
    <w:rsid w:val="00521C7E"/>
    <w:rsid w:val="00523900"/>
    <w:rsid w:val="005314ED"/>
    <w:rsid w:val="00531744"/>
    <w:rsid w:val="00531DB7"/>
    <w:rsid w:val="00534B59"/>
    <w:rsid w:val="00534DBA"/>
    <w:rsid w:val="00536759"/>
    <w:rsid w:val="00537856"/>
    <w:rsid w:val="00537C62"/>
    <w:rsid w:val="00543B9A"/>
    <w:rsid w:val="00546970"/>
    <w:rsid w:val="00546B78"/>
    <w:rsid w:val="00550F16"/>
    <w:rsid w:val="00554D3B"/>
    <w:rsid w:val="00554E19"/>
    <w:rsid w:val="00555A4D"/>
    <w:rsid w:val="0055632F"/>
    <w:rsid w:val="0056089A"/>
    <w:rsid w:val="0056121F"/>
    <w:rsid w:val="00563A46"/>
    <w:rsid w:val="00564310"/>
    <w:rsid w:val="00564562"/>
    <w:rsid w:val="00565CF7"/>
    <w:rsid w:val="0057112F"/>
    <w:rsid w:val="0057113B"/>
    <w:rsid w:val="00572505"/>
    <w:rsid w:val="00572F49"/>
    <w:rsid w:val="005742B3"/>
    <w:rsid w:val="005771E4"/>
    <w:rsid w:val="00582809"/>
    <w:rsid w:val="00583321"/>
    <w:rsid w:val="00586AEF"/>
    <w:rsid w:val="00586C9D"/>
    <w:rsid w:val="0058798C"/>
    <w:rsid w:val="005900FA"/>
    <w:rsid w:val="00591670"/>
    <w:rsid w:val="0059221C"/>
    <w:rsid w:val="005935A4"/>
    <w:rsid w:val="005938E4"/>
    <w:rsid w:val="00593EAD"/>
    <w:rsid w:val="00594747"/>
    <w:rsid w:val="005948C2"/>
    <w:rsid w:val="0059559A"/>
    <w:rsid w:val="00595DCA"/>
    <w:rsid w:val="00597481"/>
    <w:rsid w:val="0059779B"/>
    <w:rsid w:val="00597B38"/>
    <w:rsid w:val="005A01E7"/>
    <w:rsid w:val="005A209A"/>
    <w:rsid w:val="005A35F7"/>
    <w:rsid w:val="005A38F1"/>
    <w:rsid w:val="005A5DEF"/>
    <w:rsid w:val="005A662D"/>
    <w:rsid w:val="005B03F4"/>
    <w:rsid w:val="005B1409"/>
    <w:rsid w:val="005B2357"/>
    <w:rsid w:val="005B35D7"/>
    <w:rsid w:val="005B392A"/>
    <w:rsid w:val="005B3AA3"/>
    <w:rsid w:val="005B3F1E"/>
    <w:rsid w:val="005B4910"/>
    <w:rsid w:val="005B6F83"/>
    <w:rsid w:val="005B7858"/>
    <w:rsid w:val="005C39CF"/>
    <w:rsid w:val="005C528F"/>
    <w:rsid w:val="005C74FB"/>
    <w:rsid w:val="005C75A3"/>
    <w:rsid w:val="005D087B"/>
    <w:rsid w:val="005D0A4E"/>
    <w:rsid w:val="005D1602"/>
    <w:rsid w:val="005D3E62"/>
    <w:rsid w:val="005D61C1"/>
    <w:rsid w:val="005E122E"/>
    <w:rsid w:val="005E2BCB"/>
    <w:rsid w:val="005E30B2"/>
    <w:rsid w:val="005E33B0"/>
    <w:rsid w:val="005E385F"/>
    <w:rsid w:val="005E4A02"/>
    <w:rsid w:val="005E54AC"/>
    <w:rsid w:val="005E5B81"/>
    <w:rsid w:val="005F0CCD"/>
    <w:rsid w:val="005F2CB1"/>
    <w:rsid w:val="005F3025"/>
    <w:rsid w:val="005F618C"/>
    <w:rsid w:val="005F70BD"/>
    <w:rsid w:val="0060024C"/>
    <w:rsid w:val="0060079C"/>
    <w:rsid w:val="0060283C"/>
    <w:rsid w:val="006033F9"/>
    <w:rsid w:val="006035E1"/>
    <w:rsid w:val="00603898"/>
    <w:rsid w:val="00604634"/>
    <w:rsid w:val="00604F14"/>
    <w:rsid w:val="00607754"/>
    <w:rsid w:val="00610D4E"/>
    <w:rsid w:val="00611B83"/>
    <w:rsid w:val="00613257"/>
    <w:rsid w:val="0061597D"/>
    <w:rsid w:val="0062019B"/>
    <w:rsid w:val="00620A71"/>
    <w:rsid w:val="00620D80"/>
    <w:rsid w:val="006226A2"/>
    <w:rsid w:val="006234A6"/>
    <w:rsid w:val="00623EEF"/>
    <w:rsid w:val="00624311"/>
    <w:rsid w:val="00630001"/>
    <w:rsid w:val="00630B49"/>
    <w:rsid w:val="006311B3"/>
    <w:rsid w:val="00631D0F"/>
    <w:rsid w:val="0063284C"/>
    <w:rsid w:val="006328D7"/>
    <w:rsid w:val="00632FE3"/>
    <w:rsid w:val="006343D1"/>
    <w:rsid w:val="00636398"/>
    <w:rsid w:val="006367D0"/>
    <w:rsid w:val="006368D3"/>
    <w:rsid w:val="006377EC"/>
    <w:rsid w:val="00637B31"/>
    <w:rsid w:val="0064151F"/>
    <w:rsid w:val="00641533"/>
    <w:rsid w:val="0064208D"/>
    <w:rsid w:val="00642583"/>
    <w:rsid w:val="00642942"/>
    <w:rsid w:val="00643475"/>
    <w:rsid w:val="0064396A"/>
    <w:rsid w:val="0064624E"/>
    <w:rsid w:val="00647354"/>
    <w:rsid w:val="00650AB9"/>
    <w:rsid w:val="00651A07"/>
    <w:rsid w:val="00651AA2"/>
    <w:rsid w:val="00655733"/>
    <w:rsid w:val="00655A02"/>
    <w:rsid w:val="00655ACD"/>
    <w:rsid w:val="00656A92"/>
    <w:rsid w:val="00656BBF"/>
    <w:rsid w:val="00656DDE"/>
    <w:rsid w:val="0066011D"/>
    <w:rsid w:val="006607C0"/>
    <w:rsid w:val="006613A6"/>
    <w:rsid w:val="006627A2"/>
    <w:rsid w:val="006634E6"/>
    <w:rsid w:val="006635F8"/>
    <w:rsid w:val="006646B8"/>
    <w:rsid w:val="00664FC0"/>
    <w:rsid w:val="006655EE"/>
    <w:rsid w:val="00667BB5"/>
    <w:rsid w:val="00667EE7"/>
    <w:rsid w:val="00670922"/>
    <w:rsid w:val="00670BE1"/>
    <w:rsid w:val="006718D3"/>
    <w:rsid w:val="0067218F"/>
    <w:rsid w:val="006741F2"/>
    <w:rsid w:val="00674CC3"/>
    <w:rsid w:val="00675C72"/>
    <w:rsid w:val="006771F9"/>
    <w:rsid w:val="006776D7"/>
    <w:rsid w:val="00677E8F"/>
    <w:rsid w:val="00681003"/>
    <w:rsid w:val="006817C9"/>
    <w:rsid w:val="00682951"/>
    <w:rsid w:val="00682A33"/>
    <w:rsid w:val="0068350E"/>
    <w:rsid w:val="00683D16"/>
    <w:rsid w:val="00683ECE"/>
    <w:rsid w:val="00685A0E"/>
    <w:rsid w:val="0068733E"/>
    <w:rsid w:val="00687505"/>
    <w:rsid w:val="00687AAF"/>
    <w:rsid w:val="00690194"/>
    <w:rsid w:val="006916F0"/>
    <w:rsid w:val="00693AF5"/>
    <w:rsid w:val="00695FC2"/>
    <w:rsid w:val="0069658B"/>
    <w:rsid w:val="00696949"/>
    <w:rsid w:val="00697052"/>
    <w:rsid w:val="006A04F9"/>
    <w:rsid w:val="006A1C57"/>
    <w:rsid w:val="006A20CD"/>
    <w:rsid w:val="006A46FB"/>
    <w:rsid w:val="006A5E28"/>
    <w:rsid w:val="006A697B"/>
    <w:rsid w:val="006A7371"/>
    <w:rsid w:val="006A7AFF"/>
    <w:rsid w:val="006B0293"/>
    <w:rsid w:val="006B0D76"/>
    <w:rsid w:val="006B11B1"/>
    <w:rsid w:val="006B1290"/>
    <w:rsid w:val="006B1816"/>
    <w:rsid w:val="006B2099"/>
    <w:rsid w:val="006B21D7"/>
    <w:rsid w:val="006B2C78"/>
    <w:rsid w:val="006B353A"/>
    <w:rsid w:val="006B4DE8"/>
    <w:rsid w:val="006B50CF"/>
    <w:rsid w:val="006B51A4"/>
    <w:rsid w:val="006B5E8A"/>
    <w:rsid w:val="006C0105"/>
    <w:rsid w:val="006C03B8"/>
    <w:rsid w:val="006C1F62"/>
    <w:rsid w:val="006C3C7C"/>
    <w:rsid w:val="006C5C07"/>
    <w:rsid w:val="006C5EC9"/>
    <w:rsid w:val="006C6059"/>
    <w:rsid w:val="006C7522"/>
    <w:rsid w:val="006D021E"/>
    <w:rsid w:val="006D405B"/>
    <w:rsid w:val="006D625A"/>
    <w:rsid w:val="006D6F08"/>
    <w:rsid w:val="006E062C"/>
    <w:rsid w:val="006E0B94"/>
    <w:rsid w:val="006E1C82"/>
    <w:rsid w:val="006E28B7"/>
    <w:rsid w:val="006E2A9B"/>
    <w:rsid w:val="006E3310"/>
    <w:rsid w:val="006E371A"/>
    <w:rsid w:val="006E4E39"/>
    <w:rsid w:val="006E565E"/>
    <w:rsid w:val="006E673D"/>
    <w:rsid w:val="006E7D3B"/>
    <w:rsid w:val="006F1884"/>
    <w:rsid w:val="006F1B70"/>
    <w:rsid w:val="006F341D"/>
    <w:rsid w:val="006F3C16"/>
    <w:rsid w:val="006F3CDE"/>
    <w:rsid w:val="006F58D4"/>
    <w:rsid w:val="006F6582"/>
    <w:rsid w:val="00701772"/>
    <w:rsid w:val="0070346E"/>
    <w:rsid w:val="007037C6"/>
    <w:rsid w:val="00704EDB"/>
    <w:rsid w:val="00706101"/>
    <w:rsid w:val="00707072"/>
    <w:rsid w:val="0070726E"/>
    <w:rsid w:val="00707D61"/>
    <w:rsid w:val="00707D6E"/>
    <w:rsid w:val="00712287"/>
    <w:rsid w:val="007122A1"/>
    <w:rsid w:val="00712772"/>
    <w:rsid w:val="007129C4"/>
    <w:rsid w:val="00713C20"/>
    <w:rsid w:val="007145B4"/>
    <w:rsid w:val="007148D3"/>
    <w:rsid w:val="00714EAC"/>
    <w:rsid w:val="007152DE"/>
    <w:rsid w:val="00715ADA"/>
    <w:rsid w:val="00715B9A"/>
    <w:rsid w:val="00717B20"/>
    <w:rsid w:val="00717C04"/>
    <w:rsid w:val="00717D28"/>
    <w:rsid w:val="00723568"/>
    <w:rsid w:val="0072411D"/>
    <w:rsid w:val="007257D0"/>
    <w:rsid w:val="00726682"/>
    <w:rsid w:val="00726EA6"/>
    <w:rsid w:val="007270AE"/>
    <w:rsid w:val="00727208"/>
    <w:rsid w:val="00727680"/>
    <w:rsid w:val="00731F07"/>
    <w:rsid w:val="007329B9"/>
    <w:rsid w:val="007348B1"/>
    <w:rsid w:val="007354ED"/>
    <w:rsid w:val="007355E9"/>
    <w:rsid w:val="007362A6"/>
    <w:rsid w:val="007363EC"/>
    <w:rsid w:val="0073693E"/>
    <w:rsid w:val="00736D7D"/>
    <w:rsid w:val="00737E8D"/>
    <w:rsid w:val="00740E58"/>
    <w:rsid w:val="00741205"/>
    <w:rsid w:val="0074411C"/>
    <w:rsid w:val="007445A0"/>
    <w:rsid w:val="0074524B"/>
    <w:rsid w:val="00745C50"/>
    <w:rsid w:val="00745EE1"/>
    <w:rsid w:val="00747D8B"/>
    <w:rsid w:val="007510EC"/>
    <w:rsid w:val="00751228"/>
    <w:rsid w:val="0075295D"/>
    <w:rsid w:val="00752B27"/>
    <w:rsid w:val="00754E31"/>
    <w:rsid w:val="007571E1"/>
    <w:rsid w:val="00757718"/>
    <w:rsid w:val="00757A16"/>
    <w:rsid w:val="007604B2"/>
    <w:rsid w:val="007605A4"/>
    <w:rsid w:val="007607ED"/>
    <w:rsid w:val="00765281"/>
    <w:rsid w:val="00765ACC"/>
    <w:rsid w:val="00766541"/>
    <w:rsid w:val="00766BAD"/>
    <w:rsid w:val="007723BD"/>
    <w:rsid w:val="007729A2"/>
    <w:rsid w:val="007755F2"/>
    <w:rsid w:val="00775F4F"/>
    <w:rsid w:val="00776744"/>
    <w:rsid w:val="00776971"/>
    <w:rsid w:val="00780A80"/>
    <w:rsid w:val="0078177E"/>
    <w:rsid w:val="00782707"/>
    <w:rsid w:val="00782F0A"/>
    <w:rsid w:val="0078304C"/>
    <w:rsid w:val="00783673"/>
    <w:rsid w:val="00783DEA"/>
    <w:rsid w:val="00785490"/>
    <w:rsid w:val="007863BA"/>
    <w:rsid w:val="0078676E"/>
    <w:rsid w:val="00791415"/>
    <w:rsid w:val="007925EA"/>
    <w:rsid w:val="00793CD8"/>
    <w:rsid w:val="007958A3"/>
    <w:rsid w:val="00795C92"/>
    <w:rsid w:val="00796231"/>
    <w:rsid w:val="00796F56"/>
    <w:rsid w:val="007A0B87"/>
    <w:rsid w:val="007A1CB3"/>
    <w:rsid w:val="007A306F"/>
    <w:rsid w:val="007A332B"/>
    <w:rsid w:val="007A43A6"/>
    <w:rsid w:val="007A58A6"/>
    <w:rsid w:val="007A7690"/>
    <w:rsid w:val="007B0F8F"/>
    <w:rsid w:val="007B3D2D"/>
    <w:rsid w:val="007B50AE"/>
    <w:rsid w:val="007B51DF"/>
    <w:rsid w:val="007C05DD"/>
    <w:rsid w:val="007C2A3C"/>
    <w:rsid w:val="007C33BB"/>
    <w:rsid w:val="007C3D18"/>
    <w:rsid w:val="007C60BF"/>
    <w:rsid w:val="007C62A0"/>
    <w:rsid w:val="007C6A07"/>
    <w:rsid w:val="007C75A1"/>
    <w:rsid w:val="007C77A5"/>
    <w:rsid w:val="007D04E5"/>
    <w:rsid w:val="007D3CEF"/>
    <w:rsid w:val="007D3EA3"/>
    <w:rsid w:val="007D3F79"/>
    <w:rsid w:val="007D5337"/>
    <w:rsid w:val="007D5901"/>
    <w:rsid w:val="007D66C6"/>
    <w:rsid w:val="007D7526"/>
    <w:rsid w:val="007D7B0D"/>
    <w:rsid w:val="007E33F2"/>
    <w:rsid w:val="007E4610"/>
    <w:rsid w:val="007E4715"/>
    <w:rsid w:val="007E4EBB"/>
    <w:rsid w:val="007E505B"/>
    <w:rsid w:val="007E6A9A"/>
    <w:rsid w:val="007E7091"/>
    <w:rsid w:val="007F2A31"/>
    <w:rsid w:val="007F3FEB"/>
    <w:rsid w:val="007F417A"/>
    <w:rsid w:val="007F68E1"/>
    <w:rsid w:val="0080208A"/>
    <w:rsid w:val="00803555"/>
    <w:rsid w:val="00803FAE"/>
    <w:rsid w:val="00804C94"/>
    <w:rsid w:val="008051D6"/>
    <w:rsid w:val="0080605F"/>
    <w:rsid w:val="00806EDF"/>
    <w:rsid w:val="00807786"/>
    <w:rsid w:val="00811FCB"/>
    <w:rsid w:val="00814F58"/>
    <w:rsid w:val="008158D6"/>
    <w:rsid w:val="00817196"/>
    <w:rsid w:val="00821283"/>
    <w:rsid w:val="008225E1"/>
    <w:rsid w:val="008235DB"/>
    <w:rsid w:val="00824AB4"/>
    <w:rsid w:val="008253CC"/>
    <w:rsid w:val="00825C42"/>
    <w:rsid w:val="00825D25"/>
    <w:rsid w:val="00826803"/>
    <w:rsid w:val="00827D6F"/>
    <w:rsid w:val="0083170D"/>
    <w:rsid w:val="00832AAE"/>
    <w:rsid w:val="00834FB7"/>
    <w:rsid w:val="00836C59"/>
    <w:rsid w:val="008376AC"/>
    <w:rsid w:val="008414AF"/>
    <w:rsid w:val="00844183"/>
    <w:rsid w:val="008444E8"/>
    <w:rsid w:val="00844E80"/>
    <w:rsid w:val="00846FE7"/>
    <w:rsid w:val="00852E36"/>
    <w:rsid w:val="00853F30"/>
    <w:rsid w:val="00856911"/>
    <w:rsid w:val="008609A1"/>
    <w:rsid w:val="00862122"/>
    <w:rsid w:val="00863362"/>
    <w:rsid w:val="008645CD"/>
    <w:rsid w:val="00864B21"/>
    <w:rsid w:val="008677FD"/>
    <w:rsid w:val="00867D0D"/>
    <w:rsid w:val="00867E44"/>
    <w:rsid w:val="008706D4"/>
    <w:rsid w:val="00870F8A"/>
    <w:rsid w:val="008719A4"/>
    <w:rsid w:val="00871D23"/>
    <w:rsid w:val="00872382"/>
    <w:rsid w:val="008742BA"/>
    <w:rsid w:val="00874312"/>
    <w:rsid w:val="0087437C"/>
    <w:rsid w:val="00874B7D"/>
    <w:rsid w:val="00875CD7"/>
    <w:rsid w:val="00876B4D"/>
    <w:rsid w:val="00877F18"/>
    <w:rsid w:val="00881749"/>
    <w:rsid w:val="00884A12"/>
    <w:rsid w:val="00890F46"/>
    <w:rsid w:val="00891D6B"/>
    <w:rsid w:val="00892F9D"/>
    <w:rsid w:val="008941E3"/>
    <w:rsid w:val="00894A88"/>
    <w:rsid w:val="00895386"/>
    <w:rsid w:val="008974F8"/>
    <w:rsid w:val="008977E1"/>
    <w:rsid w:val="008A21FF"/>
    <w:rsid w:val="008A2CE2"/>
    <w:rsid w:val="008A30AC"/>
    <w:rsid w:val="008A44B8"/>
    <w:rsid w:val="008A4D19"/>
    <w:rsid w:val="008A50E5"/>
    <w:rsid w:val="008A51A8"/>
    <w:rsid w:val="008A54C7"/>
    <w:rsid w:val="008A77D8"/>
    <w:rsid w:val="008B0483"/>
    <w:rsid w:val="008B120C"/>
    <w:rsid w:val="008B3551"/>
    <w:rsid w:val="008B3F79"/>
    <w:rsid w:val="008B51A0"/>
    <w:rsid w:val="008B592A"/>
    <w:rsid w:val="008B7B5C"/>
    <w:rsid w:val="008B7F1B"/>
    <w:rsid w:val="008C0C99"/>
    <w:rsid w:val="008C2017"/>
    <w:rsid w:val="008C2258"/>
    <w:rsid w:val="008C3DC8"/>
    <w:rsid w:val="008C417E"/>
    <w:rsid w:val="008C4958"/>
    <w:rsid w:val="008C4BAA"/>
    <w:rsid w:val="008C6609"/>
    <w:rsid w:val="008C6AE8"/>
    <w:rsid w:val="008C7573"/>
    <w:rsid w:val="008D00A5"/>
    <w:rsid w:val="008D15F1"/>
    <w:rsid w:val="008D2D16"/>
    <w:rsid w:val="008D34F1"/>
    <w:rsid w:val="008D39D8"/>
    <w:rsid w:val="008D6385"/>
    <w:rsid w:val="008D6D1A"/>
    <w:rsid w:val="008E065E"/>
    <w:rsid w:val="008E0927"/>
    <w:rsid w:val="008E1909"/>
    <w:rsid w:val="008E3995"/>
    <w:rsid w:val="008E5282"/>
    <w:rsid w:val="008F02AE"/>
    <w:rsid w:val="008F090D"/>
    <w:rsid w:val="008F14D5"/>
    <w:rsid w:val="008F1EAB"/>
    <w:rsid w:val="008F33DC"/>
    <w:rsid w:val="008F3823"/>
    <w:rsid w:val="008F477F"/>
    <w:rsid w:val="008F664A"/>
    <w:rsid w:val="00900778"/>
    <w:rsid w:val="00900E83"/>
    <w:rsid w:val="00902350"/>
    <w:rsid w:val="0090336B"/>
    <w:rsid w:val="0090361C"/>
    <w:rsid w:val="00903FE3"/>
    <w:rsid w:val="009043C1"/>
    <w:rsid w:val="009053AA"/>
    <w:rsid w:val="00905BC0"/>
    <w:rsid w:val="00906939"/>
    <w:rsid w:val="009069E1"/>
    <w:rsid w:val="00906DFD"/>
    <w:rsid w:val="00910B7D"/>
    <w:rsid w:val="00911DFB"/>
    <w:rsid w:val="009122C5"/>
    <w:rsid w:val="009139D9"/>
    <w:rsid w:val="00913A2A"/>
    <w:rsid w:val="00914AD8"/>
    <w:rsid w:val="00914E5F"/>
    <w:rsid w:val="00916079"/>
    <w:rsid w:val="00917CE9"/>
    <w:rsid w:val="00920BF2"/>
    <w:rsid w:val="00921415"/>
    <w:rsid w:val="00922010"/>
    <w:rsid w:val="009241D7"/>
    <w:rsid w:val="00931BD9"/>
    <w:rsid w:val="00932035"/>
    <w:rsid w:val="00932705"/>
    <w:rsid w:val="00933CAD"/>
    <w:rsid w:val="009340EC"/>
    <w:rsid w:val="009368F3"/>
    <w:rsid w:val="009402E2"/>
    <w:rsid w:val="00941636"/>
    <w:rsid w:val="009429F2"/>
    <w:rsid w:val="00943742"/>
    <w:rsid w:val="00944C7D"/>
    <w:rsid w:val="00945C05"/>
    <w:rsid w:val="00946945"/>
    <w:rsid w:val="00947713"/>
    <w:rsid w:val="00950DE7"/>
    <w:rsid w:val="00952352"/>
    <w:rsid w:val="00952DB1"/>
    <w:rsid w:val="00953920"/>
    <w:rsid w:val="00953D47"/>
    <w:rsid w:val="00953E86"/>
    <w:rsid w:val="0095609D"/>
    <w:rsid w:val="0095681E"/>
    <w:rsid w:val="009572D4"/>
    <w:rsid w:val="00961921"/>
    <w:rsid w:val="00961D57"/>
    <w:rsid w:val="0096430A"/>
    <w:rsid w:val="00964EAF"/>
    <w:rsid w:val="0096554B"/>
    <w:rsid w:val="0096584A"/>
    <w:rsid w:val="00971F08"/>
    <w:rsid w:val="00972BC4"/>
    <w:rsid w:val="00973045"/>
    <w:rsid w:val="0097323D"/>
    <w:rsid w:val="00973C3F"/>
    <w:rsid w:val="00974177"/>
    <w:rsid w:val="00974A69"/>
    <w:rsid w:val="0097590C"/>
    <w:rsid w:val="00975F66"/>
    <w:rsid w:val="0097603D"/>
    <w:rsid w:val="00976949"/>
    <w:rsid w:val="00980477"/>
    <w:rsid w:val="00982BE6"/>
    <w:rsid w:val="00983270"/>
    <w:rsid w:val="0098367F"/>
    <w:rsid w:val="00984B89"/>
    <w:rsid w:val="00985253"/>
    <w:rsid w:val="009853B3"/>
    <w:rsid w:val="0098629E"/>
    <w:rsid w:val="009871E8"/>
    <w:rsid w:val="00990630"/>
    <w:rsid w:val="00991761"/>
    <w:rsid w:val="00994DCA"/>
    <w:rsid w:val="00995654"/>
    <w:rsid w:val="009960EC"/>
    <w:rsid w:val="00996A54"/>
    <w:rsid w:val="009970DD"/>
    <w:rsid w:val="0099759C"/>
    <w:rsid w:val="00997C5E"/>
    <w:rsid w:val="009A0FBA"/>
    <w:rsid w:val="009A1601"/>
    <w:rsid w:val="009A2BE9"/>
    <w:rsid w:val="009A3BB6"/>
    <w:rsid w:val="009A462D"/>
    <w:rsid w:val="009A5AB7"/>
    <w:rsid w:val="009A5CBA"/>
    <w:rsid w:val="009A60A4"/>
    <w:rsid w:val="009B1031"/>
    <w:rsid w:val="009B178F"/>
    <w:rsid w:val="009B1F30"/>
    <w:rsid w:val="009B3AC2"/>
    <w:rsid w:val="009B4DEC"/>
    <w:rsid w:val="009B4DF4"/>
    <w:rsid w:val="009B564E"/>
    <w:rsid w:val="009B5D08"/>
    <w:rsid w:val="009B7070"/>
    <w:rsid w:val="009B7E87"/>
    <w:rsid w:val="009C0169"/>
    <w:rsid w:val="009C0542"/>
    <w:rsid w:val="009C15A2"/>
    <w:rsid w:val="009C2188"/>
    <w:rsid w:val="009C403E"/>
    <w:rsid w:val="009C5EA9"/>
    <w:rsid w:val="009C795A"/>
    <w:rsid w:val="009D02F9"/>
    <w:rsid w:val="009D0CB8"/>
    <w:rsid w:val="009D1924"/>
    <w:rsid w:val="009D4F47"/>
    <w:rsid w:val="009D4FF0"/>
    <w:rsid w:val="009D703C"/>
    <w:rsid w:val="009D718F"/>
    <w:rsid w:val="009E068F"/>
    <w:rsid w:val="009E0BCB"/>
    <w:rsid w:val="009E14E0"/>
    <w:rsid w:val="009E35DB"/>
    <w:rsid w:val="009E47A3"/>
    <w:rsid w:val="009E4B20"/>
    <w:rsid w:val="009E5A6A"/>
    <w:rsid w:val="009F08F3"/>
    <w:rsid w:val="009F279D"/>
    <w:rsid w:val="009F344F"/>
    <w:rsid w:val="009F373C"/>
    <w:rsid w:val="009F37F0"/>
    <w:rsid w:val="009F56BF"/>
    <w:rsid w:val="009F6893"/>
    <w:rsid w:val="00A00415"/>
    <w:rsid w:val="00A00FA3"/>
    <w:rsid w:val="00A0158D"/>
    <w:rsid w:val="00A02037"/>
    <w:rsid w:val="00A0267D"/>
    <w:rsid w:val="00A031D8"/>
    <w:rsid w:val="00A0412C"/>
    <w:rsid w:val="00A048A8"/>
    <w:rsid w:val="00A048B1"/>
    <w:rsid w:val="00A04F49"/>
    <w:rsid w:val="00A0585C"/>
    <w:rsid w:val="00A05A66"/>
    <w:rsid w:val="00A06373"/>
    <w:rsid w:val="00A07281"/>
    <w:rsid w:val="00A07D78"/>
    <w:rsid w:val="00A07E02"/>
    <w:rsid w:val="00A128CA"/>
    <w:rsid w:val="00A13E54"/>
    <w:rsid w:val="00A14B04"/>
    <w:rsid w:val="00A17F63"/>
    <w:rsid w:val="00A2193B"/>
    <w:rsid w:val="00A2351A"/>
    <w:rsid w:val="00A25AD7"/>
    <w:rsid w:val="00A25EF1"/>
    <w:rsid w:val="00A264A9"/>
    <w:rsid w:val="00A26D7C"/>
    <w:rsid w:val="00A26DCF"/>
    <w:rsid w:val="00A27785"/>
    <w:rsid w:val="00A30187"/>
    <w:rsid w:val="00A316ED"/>
    <w:rsid w:val="00A318C1"/>
    <w:rsid w:val="00A33EE8"/>
    <w:rsid w:val="00A3416C"/>
    <w:rsid w:val="00A3448A"/>
    <w:rsid w:val="00A36297"/>
    <w:rsid w:val="00A40A6D"/>
    <w:rsid w:val="00A40ADE"/>
    <w:rsid w:val="00A41DBB"/>
    <w:rsid w:val="00A41E2B"/>
    <w:rsid w:val="00A42BC1"/>
    <w:rsid w:val="00A452EF"/>
    <w:rsid w:val="00A45B74"/>
    <w:rsid w:val="00A466C4"/>
    <w:rsid w:val="00A466D5"/>
    <w:rsid w:val="00A4745E"/>
    <w:rsid w:val="00A51193"/>
    <w:rsid w:val="00A52464"/>
    <w:rsid w:val="00A52B70"/>
    <w:rsid w:val="00A52E1D"/>
    <w:rsid w:val="00A55ADC"/>
    <w:rsid w:val="00A56083"/>
    <w:rsid w:val="00A56322"/>
    <w:rsid w:val="00A56FBF"/>
    <w:rsid w:val="00A57378"/>
    <w:rsid w:val="00A61499"/>
    <w:rsid w:val="00A614F5"/>
    <w:rsid w:val="00A62291"/>
    <w:rsid w:val="00A62A77"/>
    <w:rsid w:val="00A62C30"/>
    <w:rsid w:val="00A63483"/>
    <w:rsid w:val="00A657D7"/>
    <w:rsid w:val="00A65D52"/>
    <w:rsid w:val="00A660AC"/>
    <w:rsid w:val="00A6656F"/>
    <w:rsid w:val="00A67E6C"/>
    <w:rsid w:val="00A71B99"/>
    <w:rsid w:val="00A739D0"/>
    <w:rsid w:val="00A73EDB"/>
    <w:rsid w:val="00A741D6"/>
    <w:rsid w:val="00A761D4"/>
    <w:rsid w:val="00A77EC4"/>
    <w:rsid w:val="00A80B28"/>
    <w:rsid w:val="00A80EFF"/>
    <w:rsid w:val="00A82CA7"/>
    <w:rsid w:val="00A8393B"/>
    <w:rsid w:val="00A877D5"/>
    <w:rsid w:val="00A87B45"/>
    <w:rsid w:val="00A90680"/>
    <w:rsid w:val="00A92879"/>
    <w:rsid w:val="00A92FEC"/>
    <w:rsid w:val="00A9442A"/>
    <w:rsid w:val="00A952A8"/>
    <w:rsid w:val="00A95879"/>
    <w:rsid w:val="00AA016F"/>
    <w:rsid w:val="00AA1ED6"/>
    <w:rsid w:val="00AA2274"/>
    <w:rsid w:val="00AA2552"/>
    <w:rsid w:val="00AA33A3"/>
    <w:rsid w:val="00AA42C0"/>
    <w:rsid w:val="00AA51D6"/>
    <w:rsid w:val="00AA7518"/>
    <w:rsid w:val="00AB0BC8"/>
    <w:rsid w:val="00AB1012"/>
    <w:rsid w:val="00AB11CA"/>
    <w:rsid w:val="00AB14D9"/>
    <w:rsid w:val="00AB4AB8"/>
    <w:rsid w:val="00AB655E"/>
    <w:rsid w:val="00AB68AA"/>
    <w:rsid w:val="00AC007F"/>
    <w:rsid w:val="00AC03CF"/>
    <w:rsid w:val="00AC2430"/>
    <w:rsid w:val="00AC2ECD"/>
    <w:rsid w:val="00AC3119"/>
    <w:rsid w:val="00AC4359"/>
    <w:rsid w:val="00AC49FB"/>
    <w:rsid w:val="00AC57C6"/>
    <w:rsid w:val="00AC5A10"/>
    <w:rsid w:val="00AC62B2"/>
    <w:rsid w:val="00AC6603"/>
    <w:rsid w:val="00AC74A1"/>
    <w:rsid w:val="00AC7E08"/>
    <w:rsid w:val="00AD0114"/>
    <w:rsid w:val="00AD0AA3"/>
    <w:rsid w:val="00AD0B14"/>
    <w:rsid w:val="00AD1E37"/>
    <w:rsid w:val="00AD3F94"/>
    <w:rsid w:val="00AD43EE"/>
    <w:rsid w:val="00AD4A5A"/>
    <w:rsid w:val="00AD5AF2"/>
    <w:rsid w:val="00AD79F2"/>
    <w:rsid w:val="00AE0C43"/>
    <w:rsid w:val="00AE27AC"/>
    <w:rsid w:val="00AE40E0"/>
    <w:rsid w:val="00AE4DBA"/>
    <w:rsid w:val="00AE4F07"/>
    <w:rsid w:val="00AF04FD"/>
    <w:rsid w:val="00AF0BBB"/>
    <w:rsid w:val="00AF0E62"/>
    <w:rsid w:val="00AF169D"/>
    <w:rsid w:val="00AF1C5D"/>
    <w:rsid w:val="00AF2F5C"/>
    <w:rsid w:val="00AF42D7"/>
    <w:rsid w:val="00AF48E4"/>
    <w:rsid w:val="00AF6733"/>
    <w:rsid w:val="00B006FE"/>
    <w:rsid w:val="00B007CB"/>
    <w:rsid w:val="00B01D17"/>
    <w:rsid w:val="00B02AA9"/>
    <w:rsid w:val="00B02F81"/>
    <w:rsid w:val="00B02FA3"/>
    <w:rsid w:val="00B0300E"/>
    <w:rsid w:val="00B03838"/>
    <w:rsid w:val="00B05084"/>
    <w:rsid w:val="00B0600D"/>
    <w:rsid w:val="00B11B74"/>
    <w:rsid w:val="00B12E7B"/>
    <w:rsid w:val="00B12EF8"/>
    <w:rsid w:val="00B141CE"/>
    <w:rsid w:val="00B14B96"/>
    <w:rsid w:val="00B157F9"/>
    <w:rsid w:val="00B20256"/>
    <w:rsid w:val="00B20D09"/>
    <w:rsid w:val="00B213E7"/>
    <w:rsid w:val="00B218C4"/>
    <w:rsid w:val="00B23DBD"/>
    <w:rsid w:val="00B23ED4"/>
    <w:rsid w:val="00B2435D"/>
    <w:rsid w:val="00B25477"/>
    <w:rsid w:val="00B2763F"/>
    <w:rsid w:val="00B27AAC"/>
    <w:rsid w:val="00B27D01"/>
    <w:rsid w:val="00B30929"/>
    <w:rsid w:val="00B312B4"/>
    <w:rsid w:val="00B3163A"/>
    <w:rsid w:val="00B32623"/>
    <w:rsid w:val="00B32CCF"/>
    <w:rsid w:val="00B356DA"/>
    <w:rsid w:val="00B372AA"/>
    <w:rsid w:val="00B40445"/>
    <w:rsid w:val="00B409E0"/>
    <w:rsid w:val="00B41513"/>
    <w:rsid w:val="00B41888"/>
    <w:rsid w:val="00B42B18"/>
    <w:rsid w:val="00B45A52"/>
    <w:rsid w:val="00B45FB9"/>
    <w:rsid w:val="00B46175"/>
    <w:rsid w:val="00B471AC"/>
    <w:rsid w:val="00B478E9"/>
    <w:rsid w:val="00B5213B"/>
    <w:rsid w:val="00B52C23"/>
    <w:rsid w:val="00B5453F"/>
    <w:rsid w:val="00B545A5"/>
    <w:rsid w:val="00B548B7"/>
    <w:rsid w:val="00B554EF"/>
    <w:rsid w:val="00B574D3"/>
    <w:rsid w:val="00B6089F"/>
    <w:rsid w:val="00B6298F"/>
    <w:rsid w:val="00B63B23"/>
    <w:rsid w:val="00B664C7"/>
    <w:rsid w:val="00B739F6"/>
    <w:rsid w:val="00B74C0D"/>
    <w:rsid w:val="00B759AF"/>
    <w:rsid w:val="00B76C31"/>
    <w:rsid w:val="00B801EC"/>
    <w:rsid w:val="00B8125E"/>
    <w:rsid w:val="00B81A6C"/>
    <w:rsid w:val="00B857B3"/>
    <w:rsid w:val="00B85DE5"/>
    <w:rsid w:val="00B90F73"/>
    <w:rsid w:val="00B9172D"/>
    <w:rsid w:val="00B91D72"/>
    <w:rsid w:val="00B93B59"/>
    <w:rsid w:val="00B9406A"/>
    <w:rsid w:val="00B963C1"/>
    <w:rsid w:val="00B97FE5"/>
    <w:rsid w:val="00BA0678"/>
    <w:rsid w:val="00BA0996"/>
    <w:rsid w:val="00BA0AD4"/>
    <w:rsid w:val="00BA1395"/>
    <w:rsid w:val="00BA1BA0"/>
    <w:rsid w:val="00BA2280"/>
    <w:rsid w:val="00BA2366"/>
    <w:rsid w:val="00BA2A08"/>
    <w:rsid w:val="00BA56D2"/>
    <w:rsid w:val="00BA76E0"/>
    <w:rsid w:val="00BB2A25"/>
    <w:rsid w:val="00BB302A"/>
    <w:rsid w:val="00BB3E96"/>
    <w:rsid w:val="00BB46B3"/>
    <w:rsid w:val="00BB51E9"/>
    <w:rsid w:val="00BB7032"/>
    <w:rsid w:val="00BC0907"/>
    <w:rsid w:val="00BC0FDC"/>
    <w:rsid w:val="00BC1059"/>
    <w:rsid w:val="00BC3053"/>
    <w:rsid w:val="00BC30B5"/>
    <w:rsid w:val="00BC3C25"/>
    <w:rsid w:val="00BC4959"/>
    <w:rsid w:val="00BC4D2E"/>
    <w:rsid w:val="00BC5E7A"/>
    <w:rsid w:val="00BC5FF2"/>
    <w:rsid w:val="00BC7BF4"/>
    <w:rsid w:val="00BD05F3"/>
    <w:rsid w:val="00BD0B07"/>
    <w:rsid w:val="00BD115B"/>
    <w:rsid w:val="00BD1C9A"/>
    <w:rsid w:val="00BD48AC"/>
    <w:rsid w:val="00BD5F1A"/>
    <w:rsid w:val="00BD6766"/>
    <w:rsid w:val="00BE096E"/>
    <w:rsid w:val="00BE0BE1"/>
    <w:rsid w:val="00BE1234"/>
    <w:rsid w:val="00BE1494"/>
    <w:rsid w:val="00BE2FA6"/>
    <w:rsid w:val="00BE333F"/>
    <w:rsid w:val="00BE56F9"/>
    <w:rsid w:val="00BE7406"/>
    <w:rsid w:val="00BE7603"/>
    <w:rsid w:val="00BF18C6"/>
    <w:rsid w:val="00BF2A30"/>
    <w:rsid w:val="00BF3279"/>
    <w:rsid w:val="00BF38B7"/>
    <w:rsid w:val="00BF6B5D"/>
    <w:rsid w:val="00BF74C7"/>
    <w:rsid w:val="00BF76E5"/>
    <w:rsid w:val="00C01362"/>
    <w:rsid w:val="00C015F1"/>
    <w:rsid w:val="00C01F33"/>
    <w:rsid w:val="00C02CC6"/>
    <w:rsid w:val="00C040F7"/>
    <w:rsid w:val="00C044AB"/>
    <w:rsid w:val="00C05706"/>
    <w:rsid w:val="00C07377"/>
    <w:rsid w:val="00C07ABE"/>
    <w:rsid w:val="00C10478"/>
    <w:rsid w:val="00C11852"/>
    <w:rsid w:val="00C11853"/>
    <w:rsid w:val="00C12107"/>
    <w:rsid w:val="00C12B86"/>
    <w:rsid w:val="00C13B51"/>
    <w:rsid w:val="00C14D4B"/>
    <w:rsid w:val="00C14D75"/>
    <w:rsid w:val="00C154BB"/>
    <w:rsid w:val="00C15D69"/>
    <w:rsid w:val="00C1643E"/>
    <w:rsid w:val="00C204AF"/>
    <w:rsid w:val="00C20963"/>
    <w:rsid w:val="00C20F86"/>
    <w:rsid w:val="00C2326D"/>
    <w:rsid w:val="00C235AF"/>
    <w:rsid w:val="00C26706"/>
    <w:rsid w:val="00C268E6"/>
    <w:rsid w:val="00C279B5"/>
    <w:rsid w:val="00C27AF1"/>
    <w:rsid w:val="00C27C45"/>
    <w:rsid w:val="00C31C57"/>
    <w:rsid w:val="00C3228F"/>
    <w:rsid w:val="00C32579"/>
    <w:rsid w:val="00C33108"/>
    <w:rsid w:val="00C35D2C"/>
    <w:rsid w:val="00C360B9"/>
    <w:rsid w:val="00C37118"/>
    <w:rsid w:val="00C3719D"/>
    <w:rsid w:val="00C37CB2"/>
    <w:rsid w:val="00C4144C"/>
    <w:rsid w:val="00C42577"/>
    <w:rsid w:val="00C43B1E"/>
    <w:rsid w:val="00C43CEC"/>
    <w:rsid w:val="00C46CDE"/>
    <w:rsid w:val="00C473A5"/>
    <w:rsid w:val="00C47BAD"/>
    <w:rsid w:val="00C5397C"/>
    <w:rsid w:val="00C5484D"/>
    <w:rsid w:val="00C54995"/>
    <w:rsid w:val="00C54D41"/>
    <w:rsid w:val="00C572E1"/>
    <w:rsid w:val="00C60783"/>
    <w:rsid w:val="00C60AB0"/>
    <w:rsid w:val="00C62C4E"/>
    <w:rsid w:val="00C63540"/>
    <w:rsid w:val="00C64672"/>
    <w:rsid w:val="00C64D54"/>
    <w:rsid w:val="00C65DBD"/>
    <w:rsid w:val="00C669F8"/>
    <w:rsid w:val="00C70697"/>
    <w:rsid w:val="00C70821"/>
    <w:rsid w:val="00C710CD"/>
    <w:rsid w:val="00C72093"/>
    <w:rsid w:val="00C7209D"/>
    <w:rsid w:val="00C720B2"/>
    <w:rsid w:val="00C72EF4"/>
    <w:rsid w:val="00C73D6E"/>
    <w:rsid w:val="00C744FE"/>
    <w:rsid w:val="00C75D2F"/>
    <w:rsid w:val="00C75FE9"/>
    <w:rsid w:val="00C764EE"/>
    <w:rsid w:val="00C767BE"/>
    <w:rsid w:val="00C76E3C"/>
    <w:rsid w:val="00C7738D"/>
    <w:rsid w:val="00C802B1"/>
    <w:rsid w:val="00C81568"/>
    <w:rsid w:val="00C84966"/>
    <w:rsid w:val="00C86797"/>
    <w:rsid w:val="00C9027A"/>
    <w:rsid w:val="00C9068E"/>
    <w:rsid w:val="00C91265"/>
    <w:rsid w:val="00C92D95"/>
    <w:rsid w:val="00C93814"/>
    <w:rsid w:val="00C93C4B"/>
    <w:rsid w:val="00C944AB"/>
    <w:rsid w:val="00C95B40"/>
    <w:rsid w:val="00C967CD"/>
    <w:rsid w:val="00C97A70"/>
    <w:rsid w:val="00CA1387"/>
    <w:rsid w:val="00CA1ED8"/>
    <w:rsid w:val="00CA22F9"/>
    <w:rsid w:val="00CA5213"/>
    <w:rsid w:val="00CA79C4"/>
    <w:rsid w:val="00CB0364"/>
    <w:rsid w:val="00CB1F63"/>
    <w:rsid w:val="00CB493B"/>
    <w:rsid w:val="00CB7170"/>
    <w:rsid w:val="00CB7FF0"/>
    <w:rsid w:val="00CC040E"/>
    <w:rsid w:val="00CC111F"/>
    <w:rsid w:val="00CC173C"/>
    <w:rsid w:val="00CC1EF0"/>
    <w:rsid w:val="00CC2011"/>
    <w:rsid w:val="00CC3EA0"/>
    <w:rsid w:val="00CC46D9"/>
    <w:rsid w:val="00CC6839"/>
    <w:rsid w:val="00CC6B9F"/>
    <w:rsid w:val="00CC6D57"/>
    <w:rsid w:val="00CC7137"/>
    <w:rsid w:val="00CC7B45"/>
    <w:rsid w:val="00CC7FF1"/>
    <w:rsid w:val="00CD1188"/>
    <w:rsid w:val="00CD169A"/>
    <w:rsid w:val="00CD2D7E"/>
    <w:rsid w:val="00CD2ED1"/>
    <w:rsid w:val="00CD337B"/>
    <w:rsid w:val="00CD6054"/>
    <w:rsid w:val="00CD6E44"/>
    <w:rsid w:val="00CD739D"/>
    <w:rsid w:val="00CE0424"/>
    <w:rsid w:val="00CE37BB"/>
    <w:rsid w:val="00CE4A5C"/>
    <w:rsid w:val="00CE7561"/>
    <w:rsid w:val="00CE795C"/>
    <w:rsid w:val="00CF098D"/>
    <w:rsid w:val="00CF1354"/>
    <w:rsid w:val="00CF2AC0"/>
    <w:rsid w:val="00CF3B1F"/>
    <w:rsid w:val="00CF3BF6"/>
    <w:rsid w:val="00CF625B"/>
    <w:rsid w:val="00CF687E"/>
    <w:rsid w:val="00D00016"/>
    <w:rsid w:val="00D01394"/>
    <w:rsid w:val="00D01913"/>
    <w:rsid w:val="00D019F6"/>
    <w:rsid w:val="00D0349B"/>
    <w:rsid w:val="00D10249"/>
    <w:rsid w:val="00D115C3"/>
    <w:rsid w:val="00D11897"/>
    <w:rsid w:val="00D13135"/>
    <w:rsid w:val="00D1394F"/>
    <w:rsid w:val="00D13E4E"/>
    <w:rsid w:val="00D145DE"/>
    <w:rsid w:val="00D15EDE"/>
    <w:rsid w:val="00D16192"/>
    <w:rsid w:val="00D23821"/>
    <w:rsid w:val="00D239A7"/>
    <w:rsid w:val="00D23F47"/>
    <w:rsid w:val="00D266DA"/>
    <w:rsid w:val="00D2695D"/>
    <w:rsid w:val="00D32FD8"/>
    <w:rsid w:val="00D36E71"/>
    <w:rsid w:val="00D37A05"/>
    <w:rsid w:val="00D37C4F"/>
    <w:rsid w:val="00D37D87"/>
    <w:rsid w:val="00D40104"/>
    <w:rsid w:val="00D40B33"/>
    <w:rsid w:val="00D4318F"/>
    <w:rsid w:val="00D438BF"/>
    <w:rsid w:val="00D440F8"/>
    <w:rsid w:val="00D448B2"/>
    <w:rsid w:val="00D44991"/>
    <w:rsid w:val="00D47348"/>
    <w:rsid w:val="00D513D0"/>
    <w:rsid w:val="00D51ECC"/>
    <w:rsid w:val="00D52E11"/>
    <w:rsid w:val="00D53379"/>
    <w:rsid w:val="00D546E4"/>
    <w:rsid w:val="00D546FF"/>
    <w:rsid w:val="00D550A8"/>
    <w:rsid w:val="00D55AD5"/>
    <w:rsid w:val="00D576CA"/>
    <w:rsid w:val="00D6023C"/>
    <w:rsid w:val="00D61AF5"/>
    <w:rsid w:val="00D62038"/>
    <w:rsid w:val="00D623F9"/>
    <w:rsid w:val="00D62710"/>
    <w:rsid w:val="00D652B5"/>
    <w:rsid w:val="00D6589A"/>
    <w:rsid w:val="00D66155"/>
    <w:rsid w:val="00D708B0"/>
    <w:rsid w:val="00D72919"/>
    <w:rsid w:val="00D75E79"/>
    <w:rsid w:val="00D774D0"/>
    <w:rsid w:val="00D77B1D"/>
    <w:rsid w:val="00D8021F"/>
    <w:rsid w:val="00D80383"/>
    <w:rsid w:val="00D80AD1"/>
    <w:rsid w:val="00D823C6"/>
    <w:rsid w:val="00D8327F"/>
    <w:rsid w:val="00D8591F"/>
    <w:rsid w:val="00D86CA3"/>
    <w:rsid w:val="00D871CE"/>
    <w:rsid w:val="00D901F0"/>
    <w:rsid w:val="00D9196D"/>
    <w:rsid w:val="00D91D82"/>
    <w:rsid w:val="00D92982"/>
    <w:rsid w:val="00D93880"/>
    <w:rsid w:val="00D94FDE"/>
    <w:rsid w:val="00D954D2"/>
    <w:rsid w:val="00D95612"/>
    <w:rsid w:val="00DA2BD4"/>
    <w:rsid w:val="00DA305E"/>
    <w:rsid w:val="00DA386C"/>
    <w:rsid w:val="00DA4A06"/>
    <w:rsid w:val="00DA4FF4"/>
    <w:rsid w:val="00DA5417"/>
    <w:rsid w:val="00DA56E8"/>
    <w:rsid w:val="00DA6F49"/>
    <w:rsid w:val="00DB0519"/>
    <w:rsid w:val="00DB05D7"/>
    <w:rsid w:val="00DB0A9F"/>
    <w:rsid w:val="00DB2347"/>
    <w:rsid w:val="00DB377D"/>
    <w:rsid w:val="00DB382F"/>
    <w:rsid w:val="00DB6C6A"/>
    <w:rsid w:val="00DB6EE5"/>
    <w:rsid w:val="00DC00CB"/>
    <w:rsid w:val="00DC295B"/>
    <w:rsid w:val="00DC2D36"/>
    <w:rsid w:val="00DC3741"/>
    <w:rsid w:val="00DC53EF"/>
    <w:rsid w:val="00DC5AC8"/>
    <w:rsid w:val="00DC5FFA"/>
    <w:rsid w:val="00DD0E6D"/>
    <w:rsid w:val="00DD10A4"/>
    <w:rsid w:val="00DD1105"/>
    <w:rsid w:val="00DD20C0"/>
    <w:rsid w:val="00DD50B0"/>
    <w:rsid w:val="00DD5334"/>
    <w:rsid w:val="00DD6EE2"/>
    <w:rsid w:val="00DE0683"/>
    <w:rsid w:val="00DE1840"/>
    <w:rsid w:val="00DE1F56"/>
    <w:rsid w:val="00DE431D"/>
    <w:rsid w:val="00DE5608"/>
    <w:rsid w:val="00DE577A"/>
    <w:rsid w:val="00DE58D0"/>
    <w:rsid w:val="00DE645E"/>
    <w:rsid w:val="00DE654F"/>
    <w:rsid w:val="00DE713D"/>
    <w:rsid w:val="00DF0B6E"/>
    <w:rsid w:val="00DF15E0"/>
    <w:rsid w:val="00DF37A0"/>
    <w:rsid w:val="00DF4899"/>
    <w:rsid w:val="00E016E7"/>
    <w:rsid w:val="00E03DA3"/>
    <w:rsid w:val="00E05523"/>
    <w:rsid w:val="00E0564C"/>
    <w:rsid w:val="00E06435"/>
    <w:rsid w:val="00E110E7"/>
    <w:rsid w:val="00E11B20"/>
    <w:rsid w:val="00E12F69"/>
    <w:rsid w:val="00E1678F"/>
    <w:rsid w:val="00E178D9"/>
    <w:rsid w:val="00E17FA2"/>
    <w:rsid w:val="00E2015F"/>
    <w:rsid w:val="00E22330"/>
    <w:rsid w:val="00E2347C"/>
    <w:rsid w:val="00E2398C"/>
    <w:rsid w:val="00E25907"/>
    <w:rsid w:val="00E27EE2"/>
    <w:rsid w:val="00E30B5A"/>
    <w:rsid w:val="00E3123D"/>
    <w:rsid w:val="00E31461"/>
    <w:rsid w:val="00E31D43"/>
    <w:rsid w:val="00E32608"/>
    <w:rsid w:val="00E32A73"/>
    <w:rsid w:val="00E34188"/>
    <w:rsid w:val="00E34B43"/>
    <w:rsid w:val="00E34B6E"/>
    <w:rsid w:val="00E35559"/>
    <w:rsid w:val="00E35F58"/>
    <w:rsid w:val="00E3723A"/>
    <w:rsid w:val="00E37629"/>
    <w:rsid w:val="00E37860"/>
    <w:rsid w:val="00E407A5"/>
    <w:rsid w:val="00E42F49"/>
    <w:rsid w:val="00E43E76"/>
    <w:rsid w:val="00E43F26"/>
    <w:rsid w:val="00E446F1"/>
    <w:rsid w:val="00E46886"/>
    <w:rsid w:val="00E47AEF"/>
    <w:rsid w:val="00E47D0E"/>
    <w:rsid w:val="00E53329"/>
    <w:rsid w:val="00E53B75"/>
    <w:rsid w:val="00E54A55"/>
    <w:rsid w:val="00E54E3B"/>
    <w:rsid w:val="00E55705"/>
    <w:rsid w:val="00E57565"/>
    <w:rsid w:val="00E63838"/>
    <w:rsid w:val="00E63C8E"/>
    <w:rsid w:val="00E64434"/>
    <w:rsid w:val="00E64BDF"/>
    <w:rsid w:val="00E67C51"/>
    <w:rsid w:val="00E72840"/>
    <w:rsid w:val="00E72EFC"/>
    <w:rsid w:val="00E758EC"/>
    <w:rsid w:val="00E773E0"/>
    <w:rsid w:val="00E801E1"/>
    <w:rsid w:val="00E81940"/>
    <w:rsid w:val="00E8234C"/>
    <w:rsid w:val="00E82964"/>
    <w:rsid w:val="00E8392D"/>
    <w:rsid w:val="00E83AA9"/>
    <w:rsid w:val="00E84A52"/>
    <w:rsid w:val="00E85535"/>
    <w:rsid w:val="00E85928"/>
    <w:rsid w:val="00E85B4F"/>
    <w:rsid w:val="00E87822"/>
    <w:rsid w:val="00E90395"/>
    <w:rsid w:val="00E90E49"/>
    <w:rsid w:val="00E917F9"/>
    <w:rsid w:val="00E92686"/>
    <w:rsid w:val="00E9291C"/>
    <w:rsid w:val="00E93FFE"/>
    <w:rsid w:val="00E94F8A"/>
    <w:rsid w:val="00E95B4A"/>
    <w:rsid w:val="00E95E41"/>
    <w:rsid w:val="00E97A75"/>
    <w:rsid w:val="00E97BDC"/>
    <w:rsid w:val="00E97E6A"/>
    <w:rsid w:val="00EA0CAA"/>
    <w:rsid w:val="00EA44BC"/>
    <w:rsid w:val="00EA6E62"/>
    <w:rsid w:val="00EA79A3"/>
    <w:rsid w:val="00EA7A41"/>
    <w:rsid w:val="00EB077B"/>
    <w:rsid w:val="00EB3114"/>
    <w:rsid w:val="00EB4EA2"/>
    <w:rsid w:val="00EB6101"/>
    <w:rsid w:val="00EB793D"/>
    <w:rsid w:val="00EC018B"/>
    <w:rsid w:val="00EC0B33"/>
    <w:rsid w:val="00EC2446"/>
    <w:rsid w:val="00EC24D5"/>
    <w:rsid w:val="00EC26E1"/>
    <w:rsid w:val="00EC27C6"/>
    <w:rsid w:val="00EC4207"/>
    <w:rsid w:val="00EC46DB"/>
    <w:rsid w:val="00EC5653"/>
    <w:rsid w:val="00EC56D9"/>
    <w:rsid w:val="00EC572E"/>
    <w:rsid w:val="00EC5C94"/>
    <w:rsid w:val="00EC71CE"/>
    <w:rsid w:val="00ED1006"/>
    <w:rsid w:val="00ED1D57"/>
    <w:rsid w:val="00ED20C1"/>
    <w:rsid w:val="00ED2B3D"/>
    <w:rsid w:val="00ED3D4F"/>
    <w:rsid w:val="00ED483F"/>
    <w:rsid w:val="00EE0CA7"/>
    <w:rsid w:val="00EE29BD"/>
    <w:rsid w:val="00EE6448"/>
    <w:rsid w:val="00EE6A39"/>
    <w:rsid w:val="00EF0247"/>
    <w:rsid w:val="00EF0299"/>
    <w:rsid w:val="00EF0B4A"/>
    <w:rsid w:val="00EF18FE"/>
    <w:rsid w:val="00EF2EAB"/>
    <w:rsid w:val="00EF4D02"/>
    <w:rsid w:val="00EF564C"/>
    <w:rsid w:val="00EF5787"/>
    <w:rsid w:val="00EF5B38"/>
    <w:rsid w:val="00EF5E64"/>
    <w:rsid w:val="00EF60D0"/>
    <w:rsid w:val="00EF7A15"/>
    <w:rsid w:val="00F02550"/>
    <w:rsid w:val="00F0528D"/>
    <w:rsid w:val="00F06C67"/>
    <w:rsid w:val="00F06DFD"/>
    <w:rsid w:val="00F06EEF"/>
    <w:rsid w:val="00F071D1"/>
    <w:rsid w:val="00F07533"/>
    <w:rsid w:val="00F10629"/>
    <w:rsid w:val="00F10B52"/>
    <w:rsid w:val="00F10D9F"/>
    <w:rsid w:val="00F12525"/>
    <w:rsid w:val="00F12F29"/>
    <w:rsid w:val="00F135B5"/>
    <w:rsid w:val="00F15206"/>
    <w:rsid w:val="00F15FA5"/>
    <w:rsid w:val="00F17BEF"/>
    <w:rsid w:val="00F209B7"/>
    <w:rsid w:val="00F20C6D"/>
    <w:rsid w:val="00F20E07"/>
    <w:rsid w:val="00F20F5C"/>
    <w:rsid w:val="00F20FA7"/>
    <w:rsid w:val="00F2376F"/>
    <w:rsid w:val="00F243D8"/>
    <w:rsid w:val="00F251A0"/>
    <w:rsid w:val="00F30828"/>
    <w:rsid w:val="00F30CA4"/>
    <w:rsid w:val="00F310B7"/>
    <w:rsid w:val="00F313D6"/>
    <w:rsid w:val="00F33DCA"/>
    <w:rsid w:val="00F379CE"/>
    <w:rsid w:val="00F40F0C"/>
    <w:rsid w:val="00F4766C"/>
    <w:rsid w:val="00F5060E"/>
    <w:rsid w:val="00F507D1"/>
    <w:rsid w:val="00F519CE"/>
    <w:rsid w:val="00F51ADA"/>
    <w:rsid w:val="00F52D43"/>
    <w:rsid w:val="00F53A09"/>
    <w:rsid w:val="00F60203"/>
    <w:rsid w:val="00F607C5"/>
    <w:rsid w:val="00F60A44"/>
    <w:rsid w:val="00F60DEA"/>
    <w:rsid w:val="00F62582"/>
    <w:rsid w:val="00F6302A"/>
    <w:rsid w:val="00F63950"/>
    <w:rsid w:val="00F64011"/>
    <w:rsid w:val="00F64C2B"/>
    <w:rsid w:val="00F651BE"/>
    <w:rsid w:val="00F67DA1"/>
    <w:rsid w:val="00F67F53"/>
    <w:rsid w:val="00F7034A"/>
    <w:rsid w:val="00F703BE"/>
    <w:rsid w:val="00F704BB"/>
    <w:rsid w:val="00F70F60"/>
    <w:rsid w:val="00F71F69"/>
    <w:rsid w:val="00F720A0"/>
    <w:rsid w:val="00F72B72"/>
    <w:rsid w:val="00F74BB9"/>
    <w:rsid w:val="00F752F5"/>
    <w:rsid w:val="00F75582"/>
    <w:rsid w:val="00F7634A"/>
    <w:rsid w:val="00F76EFA"/>
    <w:rsid w:val="00F77E4E"/>
    <w:rsid w:val="00F804BE"/>
    <w:rsid w:val="00F817CE"/>
    <w:rsid w:val="00F8313E"/>
    <w:rsid w:val="00F83717"/>
    <w:rsid w:val="00F838EC"/>
    <w:rsid w:val="00F8456C"/>
    <w:rsid w:val="00F859D8"/>
    <w:rsid w:val="00F85F3E"/>
    <w:rsid w:val="00F8680B"/>
    <w:rsid w:val="00F868F5"/>
    <w:rsid w:val="00F8766D"/>
    <w:rsid w:val="00F9056A"/>
    <w:rsid w:val="00F90F8D"/>
    <w:rsid w:val="00F9162B"/>
    <w:rsid w:val="00F92782"/>
    <w:rsid w:val="00F93A3B"/>
    <w:rsid w:val="00F93AA9"/>
    <w:rsid w:val="00F96985"/>
    <w:rsid w:val="00F97680"/>
    <w:rsid w:val="00F97838"/>
    <w:rsid w:val="00FA2BB3"/>
    <w:rsid w:val="00FA4458"/>
    <w:rsid w:val="00FA683A"/>
    <w:rsid w:val="00FB26DD"/>
    <w:rsid w:val="00FB28D1"/>
    <w:rsid w:val="00FB3730"/>
    <w:rsid w:val="00FB3FAE"/>
    <w:rsid w:val="00FB4C80"/>
    <w:rsid w:val="00FB6A6A"/>
    <w:rsid w:val="00FB70E6"/>
    <w:rsid w:val="00FB7A45"/>
    <w:rsid w:val="00FC1FD6"/>
    <w:rsid w:val="00FC3A1C"/>
    <w:rsid w:val="00FC3F73"/>
    <w:rsid w:val="00FC690C"/>
    <w:rsid w:val="00FC7012"/>
    <w:rsid w:val="00FC7429"/>
    <w:rsid w:val="00FC745E"/>
    <w:rsid w:val="00FD07F6"/>
    <w:rsid w:val="00FD1EC8"/>
    <w:rsid w:val="00FD2879"/>
    <w:rsid w:val="00FD3227"/>
    <w:rsid w:val="00FD47ED"/>
    <w:rsid w:val="00FD54BA"/>
    <w:rsid w:val="00FD616F"/>
    <w:rsid w:val="00FD7194"/>
    <w:rsid w:val="00FD74DB"/>
    <w:rsid w:val="00FD7660"/>
    <w:rsid w:val="00FE0655"/>
    <w:rsid w:val="00FE163D"/>
    <w:rsid w:val="00FE21B2"/>
    <w:rsid w:val="00FE2365"/>
    <w:rsid w:val="00FE37D7"/>
    <w:rsid w:val="00FE4A53"/>
    <w:rsid w:val="00FE4C7B"/>
    <w:rsid w:val="00FE7336"/>
    <w:rsid w:val="00FE787C"/>
    <w:rsid w:val="00FE7AB7"/>
    <w:rsid w:val="00FE7BF6"/>
    <w:rsid w:val="00FF45A5"/>
    <w:rsid w:val="00FF5247"/>
    <w:rsid w:val="00FF5AA7"/>
    <w:rsid w:val="00FF5C91"/>
    <w:rsid w:val="31710A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17475A5D-DACE-4A4D-AA94-8F507A45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5"/>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customStyle="1" w:styleId="TALChar">
    <w:name w:val="TAL Char"/>
    <w:qFormat/>
    <w:rsid w:val="004D1596"/>
    <w:rPr>
      <w:rFonts w:ascii="Arial" w:hAnsi="Arial"/>
      <w:sz w:val="18"/>
    </w:rPr>
  </w:style>
  <w:style w:type="character" w:customStyle="1" w:styleId="TACChar">
    <w:name w:val="TAC Char"/>
    <w:link w:val="TAC"/>
    <w:rsid w:val="004D1596"/>
    <w:rPr>
      <w:rFonts w:ascii="Arial" w:hAnsi="Arial"/>
      <w:sz w:val="18"/>
      <w:lang w:val="x-none" w:eastAsia="x-none"/>
    </w:rPr>
  </w:style>
  <w:style w:type="character" w:customStyle="1" w:styleId="normaltextrun">
    <w:name w:val="normaltextrun"/>
    <w:basedOn w:val="DefaultParagraphFont"/>
    <w:rsid w:val="00B574D3"/>
  </w:style>
  <w:style w:type="character" w:customStyle="1" w:styleId="bcx0">
    <w:name w:val="bcx0"/>
    <w:basedOn w:val="DefaultParagraphFont"/>
    <w:rsid w:val="00B574D3"/>
  </w:style>
  <w:style w:type="paragraph" w:styleId="Revision">
    <w:name w:val="Revision"/>
    <w:hidden/>
    <w:uiPriority w:val="99"/>
    <w:semiHidden/>
    <w:rsid w:val="00890F46"/>
    <w:rPr>
      <w:rFonts w:ascii="Times New Roman" w:hAnsi="Times New Roman"/>
      <w:lang w:eastAsia="ja-JP"/>
    </w:rPr>
  </w:style>
  <w:style w:type="character" w:customStyle="1" w:styleId="B10">
    <w:name w:val="B1 (文字)"/>
    <w:qFormat/>
    <w:locked/>
    <w:rsid w:val="004E3039"/>
    <w:rPr>
      <w:lang w:val="en-GB"/>
    </w:rPr>
  </w:style>
  <w:style w:type="paragraph" w:customStyle="1" w:styleId="a">
    <w:name w:val="佐藤２"/>
    <w:basedOn w:val="Normal"/>
    <w:rsid w:val="004E3039"/>
    <w:pPr>
      <w:numPr>
        <w:numId w:val="37"/>
      </w:numPr>
      <w:overflowPunct/>
      <w:autoSpaceDE/>
      <w:autoSpaceDN/>
      <w:adjustRightInd/>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057360590">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78056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E3DDCAF5-B672-47BF-87B6-57FEBC7FC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5323A1-EC08-4BB1-A7BB-D24EBB7A3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1660</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11102</CharactersWithSpaces>
  <SharedDoc>false</SharedDoc>
  <HLinks>
    <vt:vector size="18" baseType="variant">
      <vt:variant>
        <vt:i4>1769522</vt:i4>
      </vt:variant>
      <vt:variant>
        <vt:i4>14</vt:i4>
      </vt:variant>
      <vt:variant>
        <vt:i4>0</vt:i4>
      </vt:variant>
      <vt:variant>
        <vt:i4>5</vt:i4>
      </vt:variant>
      <vt:variant>
        <vt:lpwstr/>
      </vt:variant>
      <vt:variant>
        <vt:lpwstr>_Toc47603833</vt:lpwstr>
      </vt:variant>
      <vt:variant>
        <vt:i4>1703986</vt:i4>
      </vt:variant>
      <vt:variant>
        <vt:i4>11</vt:i4>
      </vt:variant>
      <vt:variant>
        <vt:i4>0</vt:i4>
      </vt:variant>
      <vt:variant>
        <vt:i4>5</vt:i4>
      </vt:variant>
      <vt:variant>
        <vt:lpwstr/>
      </vt:variant>
      <vt:variant>
        <vt:lpwstr>_Toc47603832</vt:lpwstr>
      </vt:variant>
      <vt:variant>
        <vt:i4>1638450</vt:i4>
      </vt:variant>
      <vt:variant>
        <vt:i4>8</vt:i4>
      </vt:variant>
      <vt:variant>
        <vt:i4>0</vt:i4>
      </vt:variant>
      <vt:variant>
        <vt:i4>5</vt:i4>
      </vt:variant>
      <vt:variant>
        <vt:lpwstr/>
      </vt:variant>
      <vt:variant>
        <vt:lpwstr>_Toc47603831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4</cp:revision>
  <cp:lastPrinted>2008-01-31T16:09:00Z</cp:lastPrinted>
  <dcterms:created xsi:type="dcterms:W3CDTF">2020-10-22T16:17:00Z</dcterms:created>
  <dcterms:modified xsi:type="dcterms:W3CDTF">2020-10-22T19:09:00Z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